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42BC0" w14:textId="623409DF" w:rsidR="00451FF8" w:rsidRPr="00344D1D" w:rsidRDefault="0046163B" w:rsidP="00344D1D">
      <w:pPr>
        <w:pStyle w:val="Title"/>
        <w:jc w:val="center"/>
        <w:rPr>
          <w:rFonts w:ascii="Garamond" w:hAnsi="Garamond"/>
          <w:sz w:val="28"/>
          <w:szCs w:val="28"/>
          <w:u w:val="single"/>
        </w:rPr>
      </w:pPr>
      <w:r>
        <w:rPr>
          <w:rFonts w:ascii="Garamond" w:hAnsi="Garamond"/>
          <w:sz w:val="28"/>
          <w:szCs w:val="28"/>
          <w:u w:val="single"/>
        </w:rPr>
        <w:t>Naturalizing Representation</w:t>
      </w:r>
    </w:p>
    <w:p w14:paraId="02F26859" w14:textId="16CCAFFF" w:rsidR="00344D1D" w:rsidRPr="00E82E76" w:rsidRDefault="00E82E76">
      <w:pPr>
        <w:rPr>
          <w:rFonts w:ascii="Garamond" w:hAnsi="Garamond"/>
          <w:b/>
        </w:rPr>
      </w:pPr>
      <w:r>
        <w:rPr>
          <w:rFonts w:ascii="Garamond" w:hAnsi="Garamond"/>
          <w:b/>
        </w:rPr>
        <w:t xml:space="preserve">Where we left off: </w:t>
      </w:r>
    </w:p>
    <w:p w14:paraId="1B03E4FE" w14:textId="02F6AD76" w:rsidR="008406B6" w:rsidRDefault="0046163B" w:rsidP="00CC276A">
      <w:pPr>
        <w:spacing w:after="120"/>
        <w:jc w:val="both"/>
        <w:rPr>
          <w:rFonts w:ascii="Garamond" w:hAnsi="Garamond"/>
        </w:rPr>
      </w:pPr>
      <w:r>
        <w:rPr>
          <w:rFonts w:ascii="Garamond" w:hAnsi="Garamond"/>
        </w:rPr>
        <w:t xml:space="preserve">Thinking of intentional states in terms of content… </w:t>
      </w:r>
    </w:p>
    <w:p w14:paraId="7C1F1040" w14:textId="77777777" w:rsidR="00A66D94" w:rsidRPr="00E26EE2" w:rsidRDefault="00A66D94" w:rsidP="00A66D94">
      <w:pPr>
        <w:ind w:left="720"/>
        <w:jc w:val="both"/>
        <w:rPr>
          <w:rFonts w:ascii="Garamond" w:hAnsi="Garamond"/>
        </w:rPr>
      </w:pPr>
      <w:r w:rsidRPr="00E26EE2">
        <w:rPr>
          <w:rFonts w:ascii="Garamond" w:hAnsi="Garamond"/>
        </w:rPr>
        <w:t>“Intentional states represent objects and states of affairs in the same sense of “represent” that speech acts represent objects and states of affairs”</w:t>
      </w:r>
    </w:p>
    <w:p w14:paraId="4C693B91" w14:textId="77777777" w:rsidR="00A66D94" w:rsidRDefault="00A66D94" w:rsidP="00CC276A">
      <w:pPr>
        <w:spacing w:after="120"/>
        <w:jc w:val="both"/>
        <w:rPr>
          <w:rFonts w:ascii="Garamond" w:hAnsi="Garamond"/>
        </w:rPr>
      </w:pPr>
    </w:p>
    <w:p w14:paraId="3356E44C" w14:textId="093AEC31" w:rsidR="00EA463D" w:rsidRDefault="00EA463D" w:rsidP="00A66D94">
      <w:pPr>
        <w:spacing w:after="120"/>
        <w:ind w:left="720"/>
        <w:jc w:val="both"/>
        <w:rPr>
          <w:rFonts w:ascii="Garamond" w:hAnsi="Garamond"/>
        </w:rPr>
      </w:pPr>
      <w:r w:rsidRPr="00E26EE2">
        <w:rPr>
          <w:rFonts w:ascii="Garamond" w:hAnsi="Garamond"/>
        </w:rPr>
        <w:t>“</w:t>
      </w:r>
      <w:r w:rsidR="00A66D94">
        <w:rPr>
          <w:rFonts w:ascii="Garamond" w:hAnsi="Garamond"/>
        </w:rPr>
        <w:t>…t</w:t>
      </w:r>
      <w:r w:rsidRPr="00E26EE2">
        <w:rPr>
          <w:rFonts w:ascii="Garamond" w:hAnsi="Garamond"/>
        </w:rPr>
        <w:t xml:space="preserve">o know what an intention is, or what any other Intentional state with a direct ion of fit is, we do not need to know its ultimate ontological category but rather we need to know: first, what are its conditions of satisfaction; second, under what aspect(s) are those conditions represented by the Intentional content; and third, what is the psychological mode – belief, desire, intention, etc. </w:t>
      </w:r>
      <w:r>
        <w:rPr>
          <w:rFonts w:ascii="Garamond" w:hAnsi="Garamond"/>
        </w:rPr>
        <w:t>o</w:t>
      </w:r>
      <w:r w:rsidRPr="00E26EE2">
        <w:rPr>
          <w:rFonts w:ascii="Garamond" w:hAnsi="Garamond"/>
        </w:rPr>
        <w:t>f the state in question?</w:t>
      </w:r>
      <w:r w:rsidR="00A66D94">
        <w:rPr>
          <w:rFonts w:ascii="Garamond" w:hAnsi="Garamond"/>
        </w:rPr>
        <w:t>?” (John Searle)</w:t>
      </w:r>
    </w:p>
    <w:p w14:paraId="20F1AA81" w14:textId="77777777" w:rsidR="00EA463D" w:rsidRPr="00EA463D" w:rsidRDefault="00EA463D" w:rsidP="00EA463D">
      <w:pPr>
        <w:spacing w:after="120"/>
        <w:jc w:val="both"/>
        <w:rPr>
          <w:rFonts w:ascii="Garamond" w:hAnsi="Garamond"/>
          <w:b/>
          <w:lang w:val="en-US"/>
        </w:rPr>
      </w:pPr>
      <w:r w:rsidRPr="00EA463D">
        <w:rPr>
          <w:rFonts w:ascii="Garamond" w:hAnsi="Garamond"/>
          <w:b/>
          <w:lang w:val="en-US"/>
        </w:rPr>
        <w:t>The Representational Theory of Mind…</w:t>
      </w:r>
    </w:p>
    <w:p w14:paraId="7226D114" w14:textId="77777777" w:rsidR="00EA463D" w:rsidRPr="00EA463D" w:rsidRDefault="00EA463D" w:rsidP="00EA463D">
      <w:pPr>
        <w:numPr>
          <w:ilvl w:val="0"/>
          <w:numId w:val="17"/>
        </w:numPr>
        <w:spacing w:after="120"/>
        <w:jc w:val="both"/>
        <w:rPr>
          <w:rFonts w:ascii="Garamond" w:hAnsi="Garamond"/>
          <w:lang w:val="en-US"/>
        </w:rPr>
      </w:pPr>
      <w:r w:rsidRPr="00EA463D">
        <w:rPr>
          <w:rFonts w:ascii="Garamond" w:hAnsi="Garamond"/>
          <w:lang w:val="en-US"/>
        </w:rPr>
        <w:t>Intentional states are relations to mental representations…</w:t>
      </w:r>
    </w:p>
    <w:p w14:paraId="562FF1A3" w14:textId="77777777" w:rsidR="00EA463D" w:rsidRPr="00EA463D" w:rsidRDefault="00EA463D" w:rsidP="00EA463D">
      <w:pPr>
        <w:numPr>
          <w:ilvl w:val="0"/>
          <w:numId w:val="17"/>
        </w:numPr>
        <w:spacing w:after="120"/>
        <w:jc w:val="both"/>
        <w:rPr>
          <w:rFonts w:ascii="Garamond" w:hAnsi="Garamond"/>
          <w:lang w:val="en-US"/>
        </w:rPr>
      </w:pPr>
      <w:r w:rsidRPr="00EA463D">
        <w:rPr>
          <w:rFonts w:ascii="Garamond" w:hAnsi="Garamond"/>
          <w:lang w:val="en-US"/>
        </w:rPr>
        <w:t>Their intentionality can be understood in terms of the semantic properties of those representations</w:t>
      </w:r>
    </w:p>
    <w:p w14:paraId="0855E059" w14:textId="77777777" w:rsidR="00EA463D" w:rsidRPr="00EA463D" w:rsidRDefault="00EA463D" w:rsidP="00EA463D">
      <w:pPr>
        <w:numPr>
          <w:ilvl w:val="0"/>
          <w:numId w:val="17"/>
        </w:numPr>
        <w:spacing w:after="120"/>
        <w:jc w:val="both"/>
        <w:rPr>
          <w:rFonts w:ascii="Garamond" w:hAnsi="Garamond"/>
          <w:lang w:val="en-US"/>
        </w:rPr>
      </w:pPr>
      <w:r w:rsidRPr="00EA463D">
        <w:rPr>
          <w:rFonts w:ascii="Garamond" w:hAnsi="Garamond"/>
          <w:lang w:val="en-US"/>
        </w:rPr>
        <w:t xml:space="preserve">To believe that my sister is cooler than me is to be appropriately related to a mental representation whose propositional content is that </w:t>
      </w:r>
      <w:r w:rsidRPr="00EA463D">
        <w:rPr>
          <w:rFonts w:ascii="Garamond" w:hAnsi="Garamond"/>
          <w:i/>
          <w:lang w:val="en-US"/>
        </w:rPr>
        <w:t>my Sister is cooler than me</w:t>
      </w:r>
      <w:r w:rsidRPr="00EA463D">
        <w:rPr>
          <w:rFonts w:ascii="Garamond" w:hAnsi="Garamond"/>
          <w:lang w:val="en-US"/>
        </w:rPr>
        <w:t xml:space="preserve">. To worry that my sister is cooler than me is to bear an appropriately different relation to that same content. </w:t>
      </w:r>
    </w:p>
    <w:p w14:paraId="618C598C" w14:textId="6075ABF1" w:rsidR="00EA463D" w:rsidRDefault="00EA463D" w:rsidP="00EA463D">
      <w:pPr>
        <w:numPr>
          <w:ilvl w:val="0"/>
          <w:numId w:val="17"/>
        </w:numPr>
        <w:spacing w:after="120"/>
        <w:jc w:val="both"/>
        <w:rPr>
          <w:rFonts w:ascii="Garamond" w:hAnsi="Garamond"/>
          <w:lang w:val="en-US"/>
        </w:rPr>
      </w:pPr>
      <w:r w:rsidRPr="00EA463D">
        <w:rPr>
          <w:rFonts w:ascii="Garamond" w:hAnsi="Garamond"/>
          <w:lang w:val="en-US"/>
        </w:rPr>
        <w:t xml:space="preserve">Thinking / reasoning / inferring etc. can be understood as a sequence of representational states, where the (causal or rational) sequence between them can be explained in terms of semantic or syntactic properties of the states in question. </w:t>
      </w:r>
    </w:p>
    <w:p w14:paraId="6432C20A" w14:textId="48EDF597" w:rsidR="0037262A" w:rsidRPr="00A66D94" w:rsidRDefault="00EA463D" w:rsidP="00CC276A">
      <w:pPr>
        <w:numPr>
          <w:ilvl w:val="0"/>
          <w:numId w:val="17"/>
        </w:numPr>
        <w:spacing w:after="120"/>
        <w:jc w:val="both"/>
        <w:rPr>
          <w:rFonts w:ascii="Garamond" w:hAnsi="Garamond"/>
          <w:lang w:val="en-US"/>
        </w:rPr>
      </w:pPr>
      <w:r>
        <w:rPr>
          <w:rFonts w:ascii="Garamond" w:hAnsi="Garamond"/>
          <w:lang w:val="en-US"/>
        </w:rPr>
        <w:t xml:space="preserve">When everything is working well, semantic and syntactic properties constrain the transitions between representations… </w:t>
      </w:r>
    </w:p>
    <w:p w14:paraId="782326A3" w14:textId="554652F7" w:rsidR="0037262A" w:rsidRPr="0037262A" w:rsidRDefault="0037262A" w:rsidP="00CC276A">
      <w:pPr>
        <w:spacing w:after="120"/>
        <w:jc w:val="both"/>
        <w:rPr>
          <w:rFonts w:ascii="Garamond" w:hAnsi="Garamond"/>
          <w:b/>
        </w:rPr>
      </w:pPr>
      <w:r w:rsidRPr="0037262A">
        <w:rPr>
          <w:rFonts w:ascii="Garamond" w:hAnsi="Garamond"/>
          <w:b/>
        </w:rPr>
        <w:t>What do we want from a theory of representation?</w:t>
      </w:r>
    </w:p>
    <w:p w14:paraId="256AD68D" w14:textId="536CF9FB" w:rsidR="0037262A" w:rsidRPr="00BA3B4F" w:rsidRDefault="0037262A" w:rsidP="00BA3B4F">
      <w:pPr>
        <w:pStyle w:val="ListParagraph"/>
        <w:numPr>
          <w:ilvl w:val="0"/>
          <w:numId w:val="16"/>
        </w:numPr>
        <w:tabs>
          <w:tab w:val="left" w:pos="2671"/>
        </w:tabs>
        <w:spacing w:after="120"/>
        <w:jc w:val="both"/>
        <w:rPr>
          <w:rFonts w:ascii="Garamond" w:hAnsi="Garamond"/>
        </w:rPr>
      </w:pPr>
      <w:r w:rsidRPr="00BA3B4F">
        <w:rPr>
          <w:rFonts w:ascii="Garamond" w:hAnsi="Garamond"/>
        </w:rPr>
        <w:t>To make sense of inference</w:t>
      </w:r>
    </w:p>
    <w:p w14:paraId="5D0690FD" w14:textId="16BEED26" w:rsidR="00BA3B4F" w:rsidRDefault="00A0394F" w:rsidP="0037262A">
      <w:pPr>
        <w:tabs>
          <w:tab w:val="left" w:pos="2671"/>
        </w:tabs>
        <w:spacing w:after="120"/>
        <w:jc w:val="both"/>
        <w:rPr>
          <w:rFonts w:ascii="Garamond" w:hAnsi="Garamond"/>
        </w:rPr>
      </w:pPr>
      <w:r>
        <w:rPr>
          <w:rFonts w:ascii="Garamond" w:hAnsi="Garamond"/>
          <w:noProof/>
        </w:rPr>
        <mc:AlternateContent>
          <mc:Choice Requires="wps">
            <w:drawing>
              <wp:anchor distT="0" distB="0" distL="114300" distR="114300" simplePos="0" relativeHeight="251662336" behindDoc="0" locked="0" layoutInCell="1" allowOverlap="1" wp14:anchorId="74E1F8FA" wp14:editId="28B2D63A">
                <wp:simplePos x="0" y="0"/>
                <wp:positionH relativeFrom="column">
                  <wp:posOffset>2159090</wp:posOffset>
                </wp:positionH>
                <wp:positionV relativeFrom="paragraph">
                  <wp:posOffset>79284</wp:posOffset>
                </wp:positionV>
                <wp:extent cx="1504603" cy="1088967"/>
                <wp:effectExtent l="0" t="0" r="6985" b="16510"/>
                <wp:wrapNone/>
                <wp:docPr id="3" name="Text Box 3"/>
                <wp:cNvGraphicFramePr/>
                <a:graphic xmlns:a="http://schemas.openxmlformats.org/drawingml/2006/main">
                  <a:graphicData uri="http://schemas.microsoft.com/office/word/2010/wordprocessingShape">
                    <wps:wsp>
                      <wps:cNvSpPr txBox="1"/>
                      <wps:spPr>
                        <a:xfrm>
                          <a:off x="0" y="0"/>
                          <a:ext cx="1504603" cy="1088967"/>
                        </a:xfrm>
                        <a:prstGeom prst="rect">
                          <a:avLst/>
                        </a:prstGeom>
                        <a:solidFill>
                          <a:schemeClr val="lt1"/>
                        </a:solidFill>
                        <a:ln w="6350">
                          <a:solidFill>
                            <a:prstClr val="black"/>
                          </a:solidFill>
                        </a:ln>
                      </wps:spPr>
                      <wps:txbx>
                        <w:txbxContent>
                          <w:p w14:paraId="6B340DE8" w14:textId="29396314" w:rsidR="00BA3B4F" w:rsidRPr="00BA3B4F" w:rsidRDefault="00BA3B4F" w:rsidP="00BA3B4F">
                            <w:pPr>
                              <w:rPr>
                                <w:rFonts w:ascii="Garamond" w:hAnsi="Garamond"/>
                                <w:lang w:val="en-US"/>
                              </w:rPr>
                            </w:pPr>
                            <w:r w:rsidRPr="00BA3B4F">
                              <w:rPr>
                                <w:rFonts w:ascii="Garamond" w:hAnsi="Garamond"/>
                                <w:lang w:val="en-US"/>
                              </w:rPr>
                              <w:t>The cat is on the mat</w:t>
                            </w:r>
                          </w:p>
                          <w:p w14:paraId="199AD19B" w14:textId="7D7EC773" w:rsidR="00BA3B4F" w:rsidRPr="00BA3B4F" w:rsidRDefault="00BA3B4F" w:rsidP="00BA3B4F">
                            <w:pPr>
                              <w:rPr>
                                <w:rFonts w:ascii="Garamond" w:hAnsi="Garamond"/>
                                <w:lang w:val="en-US"/>
                              </w:rPr>
                            </w:pPr>
                            <w:r w:rsidRPr="00BA3B4F">
                              <w:rPr>
                                <w:rFonts w:ascii="Garamond" w:hAnsi="Garamond"/>
                                <w:lang w:val="en-US"/>
                              </w:rPr>
                              <w:t xml:space="preserve">If I want to sit on the mat I will either have to move the cat or sit on top of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E1F8FA" id="_x0000_t202" coordsize="21600,21600" o:spt="202" path="m,l,21600r21600,l21600,xe">
                <v:stroke joinstyle="miter"/>
                <v:path gradientshapeok="t" o:connecttype="rect"/>
              </v:shapetype>
              <v:shape id="Text Box 3" o:spid="_x0000_s1026" type="#_x0000_t202" style="position:absolute;left:0;text-align:left;margin-left:170pt;margin-top:6.25pt;width:118.45pt;height:8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" fillcolor="white [3201]" strokeweight=".5pt">
                <v:textbox>
                  <w:txbxContent>
                    <w:p w14:paraId="6B340DE8" w14:textId="29396314" w:rsidR="00BA3B4F" w:rsidRPr="00BA3B4F" w:rsidRDefault="00BA3B4F" w:rsidP="00BA3B4F">
                      <w:pPr>
                        <w:rPr>
                          <w:rFonts w:ascii="Garamond" w:hAnsi="Garamond"/>
                          <w:lang w:val="en-US"/>
                        </w:rPr>
                      </w:pPr>
                      <w:r w:rsidRPr="00BA3B4F">
                        <w:rPr>
                          <w:rFonts w:ascii="Garamond" w:hAnsi="Garamond"/>
                          <w:lang w:val="en-US"/>
                        </w:rPr>
                        <w:t>The cat is on the mat</w:t>
                      </w:r>
                    </w:p>
                    <w:p w14:paraId="199AD19B" w14:textId="7D7EC773" w:rsidR="00BA3B4F" w:rsidRPr="00BA3B4F" w:rsidRDefault="00BA3B4F" w:rsidP="00BA3B4F">
                      <w:pPr>
                        <w:rPr>
                          <w:rFonts w:ascii="Garamond" w:hAnsi="Garamond"/>
                          <w:lang w:val="en-US"/>
                        </w:rPr>
                      </w:pPr>
                      <w:r w:rsidRPr="00BA3B4F">
                        <w:rPr>
                          <w:rFonts w:ascii="Garamond" w:hAnsi="Garamond"/>
                          <w:lang w:val="en-US"/>
                        </w:rPr>
                        <w:t xml:space="preserve">If I want to sit on the mat I will either have to move the cat or sit on top of it. </w:t>
                      </w:r>
                    </w:p>
                  </w:txbxContent>
                </v:textbox>
              </v:shape>
            </w:pict>
          </mc:Fallback>
        </mc:AlternateContent>
      </w:r>
      <w:r w:rsidR="00BA3B4F">
        <w:rPr>
          <w:rFonts w:ascii="Garamond" w:hAnsi="Garamond"/>
          <w:noProof/>
        </w:rPr>
        <mc:AlternateContent>
          <mc:Choice Requires="wps">
            <w:drawing>
              <wp:anchor distT="0" distB="0" distL="114300" distR="114300" simplePos="0" relativeHeight="251660288" behindDoc="0" locked="0" layoutInCell="1" allowOverlap="1" wp14:anchorId="1459136D" wp14:editId="307AA50A">
                <wp:simplePos x="0" y="0"/>
                <wp:positionH relativeFrom="column">
                  <wp:posOffset>91267</wp:posOffset>
                </wp:positionH>
                <wp:positionV relativeFrom="paragraph">
                  <wp:posOffset>60613</wp:posOffset>
                </wp:positionV>
                <wp:extent cx="1446126" cy="980902"/>
                <wp:effectExtent l="0" t="0" r="14605" b="10160"/>
                <wp:wrapNone/>
                <wp:docPr id="2" name="Text Box 2"/>
                <wp:cNvGraphicFramePr/>
                <a:graphic xmlns:a="http://schemas.openxmlformats.org/drawingml/2006/main">
                  <a:graphicData uri="http://schemas.microsoft.com/office/word/2010/wordprocessingShape">
                    <wps:wsp>
                      <wps:cNvSpPr txBox="1"/>
                      <wps:spPr>
                        <a:xfrm>
                          <a:off x="0" y="0"/>
                          <a:ext cx="1446126" cy="980902"/>
                        </a:xfrm>
                        <a:prstGeom prst="rect">
                          <a:avLst/>
                        </a:prstGeom>
                        <a:solidFill>
                          <a:schemeClr val="lt1"/>
                        </a:solidFill>
                        <a:ln w="6350">
                          <a:solidFill>
                            <a:prstClr val="black"/>
                          </a:solidFill>
                        </a:ln>
                      </wps:spPr>
                      <wps:txbx>
                        <w:txbxContent>
                          <w:p w14:paraId="7B2624FC" w14:textId="77777777" w:rsidR="000106EE" w:rsidRDefault="000106EE" w:rsidP="00BA3B4F">
                            <w:pPr>
                              <w:tabs>
                                <w:tab w:val="left" w:pos="2671"/>
                              </w:tabs>
                              <w:jc w:val="both"/>
                              <w:rPr>
                                <w:rFonts w:ascii="Garamond" w:hAnsi="Garamond"/>
                              </w:rPr>
                            </w:pPr>
                            <w:r>
                              <w:rPr>
                                <w:rFonts w:ascii="Garamond" w:hAnsi="Garamond"/>
                              </w:rPr>
                              <w:t>All red boxes contain smarties</w:t>
                            </w:r>
                          </w:p>
                          <w:p w14:paraId="0165D25C" w14:textId="77777777" w:rsidR="000106EE" w:rsidRDefault="000106EE" w:rsidP="00BA3B4F">
                            <w:pPr>
                              <w:tabs>
                                <w:tab w:val="left" w:pos="2671"/>
                              </w:tabs>
                              <w:jc w:val="both"/>
                              <w:rPr>
                                <w:rFonts w:ascii="Garamond" w:hAnsi="Garamond"/>
                              </w:rPr>
                            </w:pPr>
                            <w:r>
                              <w:rPr>
                                <w:rFonts w:ascii="Garamond" w:hAnsi="Garamond"/>
                              </w:rPr>
                              <w:t>This is a red box</w:t>
                            </w:r>
                          </w:p>
                          <w:p w14:paraId="3A43BBCF" w14:textId="77777777" w:rsidR="000106EE" w:rsidRDefault="000106EE" w:rsidP="00BA3B4F">
                            <w:pPr>
                              <w:tabs>
                                <w:tab w:val="left" w:pos="2671"/>
                              </w:tabs>
                              <w:jc w:val="both"/>
                              <w:rPr>
                                <w:rFonts w:ascii="Garamond" w:hAnsi="Garamond"/>
                              </w:rPr>
                            </w:pPr>
                            <w:r>
                              <w:rPr>
                                <w:rFonts w:ascii="Garamond" w:hAnsi="Garamond"/>
                              </w:rPr>
                              <w:t xml:space="preserve">This box will contain a </w:t>
                            </w:r>
                            <w:proofErr w:type="spellStart"/>
                            <w:r>
                              <w:rPr>
                                <w:rFonts w:ascii="Garamond" w:hAnsi="Garamond"/>
                              </w:rPr>
                              <w:t>smartie</w:t>
                            </w:r>
                            <w:proofErr w:type="spellEnd"/>
                            <w:r>
                              <w:rPr>
                                <w:rFonts w:ascii="Garamond" w:hAnsi="Garamond"/>
                              </w:rPr>
                              <w:t xml:space="preserve">. </w:t>
                            </w:r>
                          </w:p>
                          <w:p w14:paraId="37A8E7BF" w14:textId="77777777" w:rsidR="000106EE" w:rsidRDefault="000106EE" w:rsidP="00BA3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9136D" id="Text Box 2" o:spid="_x0000_s1027" type="#_x0000_t202" style="position:absolute;left:0;text-align:left;margin-left:7.2pt;margin-top:4.75pt;width:113.8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" fillcolor="white [3201]" strokeweight=".5pt">
                <v:textbox>
                  <w:txbxContent>
                    <w:p w14:paraId="7B2624FC" w14:textId="77777777" w:rsidR="000106EE" w:rsidRDefault="000106EE" w:rsidP="00BA3B4F">
                      <w:pPr>
                        <w:tabs>
                          <w:tab w:val="left" w:pos="2671"/>
                        </w:tabs>
                        <w:jc w:val="both"/>
                        <w:rPr>
                          <w:rFonts w:ascii="Garamond" w:hAnsi="Garamond"/>
                        </w:rPr>
                      </w:pPr>
                      <w:r>
                        <w:rPr>
                          <w:rFonts w:ascii="Garamond" w:hAnsi="Garamond"/>
                        </w:rPr>
                        <w:t>All red boxes contain smarties</w:t>
                      </w:r>
                    </w:p>
                    <w:p w14:paraId="0165D25C" w14:textId="77777777" w:rsidR="000106EE" w:rsidRDefault="000106EE" w:rsidP="00BA3B4F">
                      <w:pPr>
                        <w:tabs>
                          <w:tab w:val="left" w:pos="2671"/>
                        </w:tabs>
                        <w:jc w:val="both"/>
                        <w:rPr>
                          <w:rFonts w:ascii="Garamond" w:hAnsi="Garamond"/>
                        </w:rPr>
                      </w:pPr>
                      <w:r>
                        <w:rPr>
                          <w:rFonts w:ascii="Garamond" w:hAnsi="Garamond"/>
                        </w:rPr>
                        <w:t>This is a red box</w:t>
                      </w:r>
                    </w:p>
                    <w:p w14:paraId="3A43BBCF" w14:textId="77777777" w:rsidR="000106EE" w:rsidRDefault="000106EE" w:rsidP="00BA3B4F">
                      <w:pPr>
                        <w:tabs>
                          <w:tab w:val="left" w:pos="2671"/>
                        </w:tabs>
                        <w:jc w:val="both"/>
                        <w:rPr>
                          <w:rFonts w:ascii="Garamond" w:hAnsi="Garamond"/>
                        </w:rPr>
                      </w:pPr>
                      <w:r>
                        <w:rPr>
                          <w:rFonts w:ascii="Garamond" w:hAnsi="Garamond"/>
                        </w:rPr>
                        <w:t xml:space="preserve">This box will contain a </w:t>
                      </w:r>
                      <w:proofErr w:type="spellStart"/>
                      <w:r>
                        <w:rPr>
                          <w:rFonts w:ascii="Garamond" w:hAnsi="Garamond"/>
                        </w:rPr>
                        <w:t>smartie</w:t>
                      </w:r>
                      <w:proofErr w:type="spellEnd"/>
                      <w:r>
                        <w:rPr>
                          <w:rFonts w:ascii="Garamond" w:hAnsi="Garamond"/>
                        </w:rPr>
                        <w:t xml:space="preserve">. </w:t>
                      </w:r>
                    </w:p>
                    <w:p w14:paraId="37A8E7BF" w14:textId="77777777" w:rsidR="000106EE" w:rsidRDefault="000106EE" w:rsidP="00BA3B4F"/>
                  </w:txbxContent>
                </v:textbox>
              </v:shape>
            </w:pict>
          </mc:Fallback>
        </mc:AlternateContent>
      </w:r>
    </w:p>
    <w:p w14:paraId="5B171AFC" w14:textId="77777777" w:rsidR="00BA3B4F" w:rsidRDefault="00BA3B4F" w:rsidP="0037262A">
      <w:pPr>
        <w:tabs>
          <w:tab w:val="left" w:pos="2671"/>
        </w:tabs>
        <w:spacing w:after="120"/>
        <w:jc w:val="both"/>
        <w:rPr>
          <w:rFonts w:ascii="Garamond" w:hAnsi="Garamond"/>
        </w:rPr>
      </w:pPr>
    </w:p>
    <w:p w14:paraId="773F1370" w14:textId="49D999C9" w:rsidR="00BA3B4F" w:rsidRDefault="00BA3B4F" w:rsidP="0037262A">
      <w:pPr>
        <w:tabs>
          <w:tab w:val="left" w:pos="2671"/>
        </w:tabs>
        <w:spacing w:after="120"/>
        <w:jc w:val="both"/>
        <w:rPr>
          <w:rFonts w:ascii="Garamond" w:hAnsi="Garamond"/>
        </w:rPr>
      </w:pPr>
    </w:p>
    <w:p w14:paraId="3BED95A7" w14:textId="2492F525" w:rsidR="00BA3B4F" w:rsidRDefault="00BA3B4F" w:rsidP="0037262A">
      <w:pPr>
        <w:tabs>
          <w:tab w:val="left" w:pos="2671"/>
        </w:tabs>
        <w:spacing w:after="120"/>
        <w:jc w:val="both"/>
        <w:rPr>
          <w:rFonts w:ascii="Garamond" w:hAnsi="Garamond"/>
        </w:rPr>
      </w:pPr>
    </w:p>
    <w:p w14:paraId="34D35F3D" w14:textId="1DDC61F2" w:rsidR="00BA3B4F" w:rsidRDefault="00BA3B4F" w:rsidP="0037262A">
      <w:pPr>
        <w:tabs>
          <w:tab w:val="left" w:pos="2671"/>
        </w:tabs>
        <w:spacing w:after="120"/>
        <w:jc w:val="both"/>
        <w:rPr>
          <w:rFonts w:ascii="Garamond" w:hAnsi="Garamond"/>
        </w:rPr>
      </w:pPr>
    </w:p>
    <w:p w14:paraId="482CFDC1" w14:textId="07F00316" w:rsidR="0037262A" w:rsidRPr="00BA3B4F" w:rsidRDefault="00BA3B4F" w:rsidP="00BA3B4F">
      <w:pPr>
        <w:pStyle w:val="ListParagraph"/>
        <w:numPr>
          <w:ilvl w:val="0"/>
          <w:numId w:val="16"/>
        </w:numPr>
        <w:tabs>
          <w:tab w:val="left" w:pos="2671"/>
        </w:tabs>
        <w:spacing w:after="120"/>
        <w:jc w:val="both"/>
        <w:rPr>
          <w:rFonts w:ascii="Garamond" w:hAnsi="Garamond"/>
        </w:rPr>
      </w:pPr>
      <w:r>
        <w:rPr>
          <w:noProof/>
        </w:rPr>
        <mc:AlternateContent>
          <mc:Choice Requires="wps">
            <w:drawing>
              <wp:anchor distT="0" distB="0" distL="114300" distR="114300" simplePos="0" relativeHeight="251666432" behindDoc="0" locked="0" layoutInCell="1" allowOverlap="1" wp14:anchorId="50CEAA64" wp14:editId="32B77821">
                <wp:simplePos x="0" y="0"/>
                <wp:positionH relativeFrom="column">
                  <wp:posOffset>2061556</wp:posOffset>
                </wp:positionH>
                <wp:positionV relativeFrom="paragraph">
                  <wp:posOffset>202449</wp:posOffset>
                </wp:positionV>
                <wp:extent cx="1546168" cy="980901"/>
                <wp:effectExtent l="0" t="0" r="16510" b="10160"/>
                <wp:wrapNone/>
                <wp:docPr id="7" name="Text Box 7"/>
                <wp:cNvGraphicFramePr/>
                <a:graphic xmlns:a="http://schemas.openxmlformats.org/drawingml/2006/main">
                  <a:graphicData uri="http://schemas.microsoft.com/office/word/2010/wordprocessingShape">
                    <wps:wsp>
                      <wps:cNvSpPr txBox="1"/>
                      <wps:spPr>
                        <a:xfrm>
                          <a:off x="0" y="0"/>
                          <a:ext cx="1546168" cy="980901"/>
                        </a:xfrm>
                        <a:prstGeom prst="rect">
                          <a:avLst/>
                        </a:prstGeom>
                        <a:solidFill>
                          <a:schemeClr val="lt1"/>
                        </a:solidFill>
                        <a:ln w="6350">
                          <a:solidFill>
                            <a:prstClr val="black"/>
                          </a:solidFill>
                        </a:ln>
                      </wps:spPr>
                      <wps:txbx>
                        <w:txbxContent>
                          <w:p w14:paraId="61367349" w14:textId="5135BF78" w:rsidR="00BA3B4F" w:rsidRPr="00BA3B4F" w:rsidRDefault="00BA3B4F" w:rsidP="00BA3B4F">
                            <w:pPr>
                              <w:rPr>
                                <w:lang w:val="en-US"/>
                              </w:rPr>
                            </w:pPr>
                            <w:r>
                              <w:rPr>
                                <w:rFonts w:ascii="Garamond" w:hAnsi="Garamond"/>
                                <w:lang w:val="en-US"/>
                              </w:rPr>
                              <w:t xml:space="preserve">I stepped out of the road because I saw the bike coming, and I didn’t want the bike to hit 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EAA64" id="Text Box 7" o:spid="_x0000_s1028" type="#_x0000_t202" style="position:absolute;left:0;text-align:left;margin-left:162.35pt;margin-top:15.95pt;width:121.7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" fillcolor="white [3201]" strokeweight=".5pt">
                <v:textbox>
                  <w:txbxContent>
                    <w:p w14:paraId="61367349" w14:textId="5135BF78" w:rsidR="00BA3B4F" w:rsidRPr="00BA3B4F" w:rsidRDefault="00BA3B4F" w:rsidP="00BA3B4F">
                      <w:pPr>
                        <w:rPr>
                          <w:lang w:val="en-US"/>
                        </w:rPr>
                      </w:pPr>
                      <w:r>
                        <w:rPr>
                          <w:rFonts w:ascii="Garamond" w:hAnsi="Garamond"/>
                          <w:lang w:val="en-US"/>
                        </w:rPr>
                        <w:t xml:space="preserve">I stepped out of the road because I saw the bike coming, and I didn’t want the bike to hit me.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D02B2CC" wp14:editId="2BD30CA5">
                <wp:simplePos x="0" y="0"/>
                <wp:positionH relativeFrom="column">
                  <wp:posOffset>166255</wp:posOffset>
                </wp:positionH>
                <wp:positionV relativeFrom="paragraph">
                  <wp:posOffset>227388</wp:posOffset>
                </wp:positionV>
                <wp:extent cx="1504315" cy="781396"/>
                <wp:effectExtent l="0" t="0" r="6985" b="19050"/>
                <wp:wrapNone/>
                <wp:docPr id="6" name="Text Box 6"/>
                <wp:cNvGraphicFramePr/>
                <a:graphic xmlns:a="http://schemas.openxmlformats.org/drawingml/2006/main">
                  <a:graphicData uri="http://schemas.microsoft.com/office/word/2010/wordprocessingShape">
                    <wps:wsp>
                      <wps:cNvSpPr txBox="1"/>
                      <wps:spPr>
                        <a:xfrm>
                          <a:off x="0" y="0"/>
                          <a:ext cx="1504315" cy="781396"/>
                        </a:xfrm>
                        <a:prstGeom prst="rect">
                          <a:avLst/>
                        </a:prstGeom>
                        <a:solidFill>
                          <a:schemeClr val="lt1"/>
                        </a:solidFill>
                        <a:ln w="6350">
                          <a:solidFill>
                            <a:prstClr val="black"/>
                          </a:solidFill>
                        </a:ln>
                      </wps:spPr>
                      <wps:txbx>
                        <w:txbxContent>
                          <w:p w14:paraId="6ECBA959" w14:textId="15FF4745" w:rsidR="00BA3B4F" w:rsidRDefault="00BA3B4F" w:rsidP="00BA3B4F">
                            <w:pPr>
                              <w:tabs>
                                <w:tab w:val="left" w:pos="2671"/>
                              </w:tabs>
                              <w:jc w:val="both"/>
                              <w:rPr>
                                <w:rFonts w:ascii="Garamond" w:hAnsi="Garamond"/>
                              </w:rPr>
                            </w:pPr>
                            <w:r>
                              <w:rPr>
                                <w:rFonts w:ascii="Garamond" w:hAnsi="Garamond"/>
                              </w:rPr>
                              <w:t>Why did you bring an umbrella with you?</w:t>
                            </w:r>
                          </w:p>
                          <w:p w14:paraId="1C3021AF" w14:textId="1828B561" w:rsidR="00BA3B4F" w:rsidRPr="00BA3B4F" w:rsidRDefault="00BA3B4F" w:rsidP="00BA3B4F">
                            <w:pPr>
                              <w:tabs>
                                <w:tab w:val="left" w:pos="2671"/>
                              </w:tabs>
                              <w:jc w:val="both"/>
                              <w:rPr>
                                <w:rFonts w:ascii="Garamond" w:hAnsi="Garamond"/>
                              </w:rPr>
                            </w:pPr>
                            <w:r>
                              <w:rPr>
                                <w:rFonts w:ascii="Garamond" w:hAnsi="Garamond"/>
                              </w:rPr>
                              <w:t>Because I believed it would rain later.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2B2CC" id="Text Box 6" o:spid="_x0000_s1029" type="#_x0000_t202" style="position:absolute;left:0;text-align:left;margin-left:13.1pt;margin-top:17.9pt;width:118.45pt;height:61.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" fillcolor="white [3201]" strokeweight=".5pt">
                <v:textbox>
                  <w:txbxContent>
                    <w:p w14:paraId="6ECBA959" w14:textId="15FF4745" w:rsidR="00BA3B4F" w:rsidRDefault="00BA3B4F" w:rsidP="00BA3B4F">
                      <w:pPr>
                        <w:tabs>
                          <w:tab w:val="left" w:pos="2671"/>
                        </w:tabs>
                        <w:jc w:val="both"/>
                        <w:rPr>
                          <w:rFonts w:ascii="Garamond" w:hAnsi="Garamond"/>
                        </w:rPr>
                      </w:pPr>
                      <w:r>
                        <w:rPr>
                          <w:rFonts w:ascii="Garamond" w:hAnsi="Garamond"/>
                        </w:rPr>
                        <w:t>Why did you bring an umbrella with you?</w:t>
                      </w:r>
                    </w:p>
                    <w:p w14:paraId="1C3021AF" w14:textId="1828B561" w:rsidR="00BA3B4F" w:rsidRPr="00BA3B4F" w:rsidRDefault="00BA3B4F" w:rsidP="00BA3B4F">
                      <w:pPr>
                        <w:tabs>
                          <w:tab w:val="left" w:pos="2671"/>
                        </w:tabs>
                        <w:jc w:val="both"/>
                        <w:rPr>
                          <w:rFonts w:ascii="Garamond" w:hAnsi="Garamond"/>
                        </w:rPr>
                      </w:pPr>
                      <w:r>
                        <w:rPr>
                          <w:rFonts w:ascii="Garamond" w:hAnsi="Garamond"/>
                        </w:rPr>
                        <w:t>Because I believed it would rain later.</w:t>
                      </w:r>
                    </w:p>
                  </w:txbxContent>
                </v:textbox>
              </v:shape>
            </w:pict>
          </mc:Fallback>
        </mc:AlternateContent>
      </w:r>
      <w:r w:rsidR="0037262A" w:rsidRPr="00BA3B4F">
        <w:rPr>
          <w:rFonts w:ascii="Garamond" w:hAnsi="Garamond"/>
        </w:rPr>
        <w:t>To make sense of behaviour more broadly</w:t>
      </w:r>
    </w:p>
    <w:p w14:paraId="736E4931" w14:textId="3FF75814" w:rsidR="00BA3B4F" w:rsidRDefault="00BA3B4F" w:rsidP="0037262A">
      <w:pPr>
        <w:tabs>
          <w:tab w:val="left" w:pos="2671"/>
        </w:tabs>
        <w:spacing w:after="120"/>
        <w:jc w:val="both"/>
        <w:rPr>
          <w:rFonts w:ascii="Garamond" w:hAnsi="Garamond"/>
        </w:rPr>
      </w:pPr>
    </w:p>
    <w:p w14:paraId="7A56889C" w14:textId="0A3C0B60" w:rsidR="00BA3B4F" w:rsidRDefault="00BA3B4F" w:rsidP="0037262A">
      <w:pPr>
        <w:tabs>
          <w:tab w:val="left" w:pos="2671"/>
        </w:tabs>
        <w:spacing w:after="120"/>
        <w:jc w:val="both"/>
        <w:rPr>
          <w:rFonts w:ascii="Garamond" w:hAnsi="Garamond"/>
        </w:rPr>
      </w:pPr>
    </w:p>
    <w:p w14:paraId="428B92C0" w14:textId="77777777" w:rsidR="00BA3B4F" w:rsidRDefault="00BA3B4F" w:rsidP="0037262A">
      <w:pPr>
        <w:tabs>
          <w:tab w:val="left" w:pos="2671"/>
        </w:tabs>
        <w:spacing w:after="120"/>
        <w:jc w:val="both"/>
        <w:rPr>
          <w:rFonts w:ascii="Garamond" w:hAnsi="Garamond"/>
        </w:rPr>
      </w:pPr>
    </w:p>
    <w:p w14:paraId="5F09549D" w14:textId="77777777" w:rsidR="00BA3B4F" w:rsidRDefault="00BA3B4F" w:rsidP="0037262A">
      <w:pPr>
        <w:tabs>
          <w:tab w:val="left" w:pos="2671"/>
        </w:tabs>
        <w:spacing w:after="120"/>
        <w:jc w:val="both"/>
        <w:rPr>
          <w:rFonts w:ascii="Garamond" w:hAnsi="Garamond"/>
        </w:rPr>
      </w:pPr>
    </w:p>
    <w:p w14:paraId="237301CE" w14:textId="6CB7F3EF" w:rsidR="0037262A" w:rsidRPr="00BA3B4F" w:rsidRDefault="0037262A" w:rsidP="00BA3B4F">
      <w:pPr>
        <w:pStyle w:val="ListParagraph"/>
        <w:numPr>
          <w:ilvl w:val="0"/>
          <w:numId w:val="16"/>
        </w:numPr>
        <w:tabs>
          <w:tab w:val="left" w:pos="2671"/>
        </w:tabs>
        <w:spacing w:after="120"/>
        <w:jc w:val="both"/>
        <w:rPr>
          <w:rFonts w:ascii="Garamond" w:hAnsi="Garamond"/>
        </w:rPr>
      </w:pPr>
      <w:proofErr w:type="spellStart"/>
      <w:r w:rsidRPr="00BA3B4F">
        <w:rPr>
          <w:rFonts w:ascii="Garamond" w:hAnsi="Garamond"/>
        </w:rPr>
        <w:t>Comp</w:t>
      </w:r>
      <w:r w:rsidR="00BA3B4F">
        <w:rPr>
          <w:rFonts w:ascii="Garamond" w:hAnsi="Garamond"/>
        </w:rPr>
        <w:t>a</w:t>
      </w:r>
      <w:r w:rsidRPr="00BA3B4F">
        <w:rPr>
          <w:rFonts w:ascii="Garamond" w:hAnsi="Garamond"/>
        </w:rPr>
        <w:t>tability</w:t>
      </w:r>
      <w:proofErr w:type="spellEnd"/>
      <w:r w:rsidRPr="00BA3B4F">
        <w:rPr>
          <w:rFonts w:ascii="Garamond" w:hAnsi="Garamond"/>
        </w:rPr>
        <w:t xml:space="preserve"> with Science</w:t>
      </w:r>
    </w:p>
    <w:p w14:paraId="35F3A252" w14:textId="68161866" w:rsidR="0037262A" w:rsidRDefault="0037262A" w:rsidP="00CC276A">
      <w:pPr>
        <w:spacing w:after="120"/>
        <w:jc w:val="both"/>
        <w:rPr>
          <w:rFonts w:ascii="Garamond" w:hAnsi="Garamond"/>
        </w:rPr>
      </w:pPr>
      <w:r>
        <w:rPr>
          <w:rFonts w:ascii="Garamond" w:hAnsi="Garamond"/>
        </w:rPr>
        <w:t xml:space="preserve">“To a large extent, empirical theories of cognition can and do take the notion of mental content as an explanatory primitive. But this is a kind of explanatory loan… If it turns out that the notion of mental representation cannot be given a satisfactory explication – if, in particular, no account of the nature of the </w:t>
      </w:r>
      <w:r>
        <w:rPr>
          <w:rFonts w:ascii="Garamond" w:hAnsi="Garamond"/>
        </w:rPr>
        <w:lastRenderedPageBreak/>
        <w:t>(mental) representation relation can be given that is consistent with the empirical theory that assumes it – then, at least in this respo</w:t>
      </w:r>
      <w:r w:rsidR="00BA3B4F">
        <w:rPr>
          <w:rFonts w:ascii="Garamond" w:hAnsi="Garamond"/>
        </w:rPr>
        <w:t>n</w:t>
      </w:r>
      <w:r>
        <w:rPr>
          <w:rFonts w:ascii="Garamond" w:hAnsi="Garamond"/>
        </w:rPr>
        <w:t xml:space="preserve">se, that empirical theory must be regarded as ill founded, and hence as a less than adequate response to the drive for the kind of thorough intellectual understanding that motivates scientific theory in the first place. (Cummins pp.2-3)” </w:t>
      </w:r>
    </w:p>
    <w:p w14:paraId="26C50ACC" w14:textId="1B1F9C08" w:rsidR="000106EE" w:rsidRPr="00B24177" w:rsidRDefault="000106EE" w:rsidP="000106EE">
      <w:pPr>
        <w:rPr>
          <w:rFonts w:ascii="Garamond" w:hAnsi="Garamond"/>
        </w:rPr>
      </w:pPr>
      <w:r>
        <w:rPr>
          <w:rFonts w:ascii="Garamond" w:hAnsi="Garamond"/>
        </w:rPr>
        <w:t xml:space="preserve"> “I’m not really convinced that it matters very much whether the mental is physical, still less that it matters very much whether we can prove that it is. Whereas, if it isn’t literally true that my wanting is causally responsible for my reaching, and my itching is causally responsible for my scratching, and my believing is causally responsible for my saying… if none of this is literally true, then practically everything I believe about anything is false it’s the end of the world.” (</w:t>
      </w:r>
      <w:r w:rsidR="00BA3B4F">
        <w:rPr>
          <w:rFonts w:ascii="Garamond" w:hAnsi="Garamond"/>
        </w:rPr>
        <w:t xml:space="preserve">Jerry </w:t>
      </w:r>
      <w:proofErr w:type="spellStart"/>
      <w:r w:rsidR="00BA3B4F">
        <w:rPr>
          <w:rFonts w:ascii="Garamond" w:hAnsi="Garamond"/>
        </w:rPr>
        <w:t>Fodor</w:t>
      </w:r>
      <w:proofErr w:type="spellEnd"/>
      <w:r w:rsidR="00BA3B4F">
        <w:rPr>
          <w:rFonts w:ascii="Garamond" w:hAnsi="Garamond"/>
        </w:rPr>
        <w:t xml:space="preserve"> </w:t>
      </w:r>
      <w:r>
        <w:rPr>
          <w:rFonts w:ascii="Garamond" w:hAnsi="Garamond"/>
        </w:rPr>
        <w:t xml:space="preserve">1989 “Making Mind Matter More” </w:t>
      </w:r>
      <w:r>
        <w:rPr>
          <w:rFonts w:ascii="Garamond" w:hAnsi="Garamond"/>
          <w:i/>
        </w:rPr>
        <w:t>Philosophical Topics</w:t>
      </w:r>
      <w:r>
        <w:rPr>
          <w:rFonts w:ascii="Garamond" w:hAnsi="Garamond"/>
        </w:rPr>
        <w:t>)</w:t>
      </w:r>
    </w:p>
    <w:p w14:paraId="54644C04" w14:textId="77777777" w:rsidR="000106EE" w:rsidRDefault="000106EE" w:rsidP="00CC276A">
      <w:pPr>
        <w:spacing w:after="120"/>
        <w:jc w:val="both"/>
        <w:rPr>
          <w:rFonts w:ascii="Garamond" w:hAnsi="Garamond"/>
        </w:rPr>
      </w:pPr>
    </w:p>
    <w:p w14:paraId="6F9CF57D" w14:textId="0991EF1E" w:rsidR="0037262A" w:rsidRPr="0037262A" w:rsidRDefault="0037262A" w:rsidP="00CC276A">
      <w:pPr>
        <w:spacing w:after="120"/>
        <w:jc w:val="both"/>
        <w:rPr>
          <w:rFonts w:ascii="Garamond" w:hAnsi="Garamond"/>
          <w:b/>
        </w:rPr>
      </w:pPr>
      <w:r>
        <w:rPr>
          <w:rFonts w:ascii="Garamond" w:hAnsi="Garamond"/>
          <w:b/>
        </w:rPr>
        <w:t>The drive to naturalize intentio</w:t>
      </w:r>
      <w:r w:rsidR="00BA3B4F">
        <w:rPr>
          <w:rFonts w:ascii="Garamond" w:hAnsi="Garamond"/>
          <w:b/>
        </w:rPr>
        <w:t>n</w:t>
      </w:r>
      <w:r>
        <w:rPr>
          <w:rFonts w:ascii="Garamond" w:hAnsi="Garamond"/>
          <w:b/>
        </w:rPr>
        <w:t>ality</w:t>
      </w:r>
    </w:p>
    <w:p w14:paraId="31CF887D" w14:textId="7CD3A512" w:rsidR="00E52ACF" w:rsidRDefault="00BA3B4F" w:rsidP="00CC276A">
      <w:pPr>
        <w:spacing w:after="120"/>
        <w:jc w:val="both"/>
        <w:rPr>
          <w:rFonts w:ascii="Garamond" w:hAnsi="Garamond"/>
        </w:rPr>
      </w:pPr>
      <w:r>
        <w:rPr>
          <w:rFonts w:ascii="Garamond" w:hAnsi="Garamond"/>
        </w:rPr>
        <w:t>What is it for a cognitive state to have a content?</w:t>
      </w:r>
    </w:p>
    <w:p w14:paraId="5E70A311" w14:textId="6BF376AC" w:rsidR="00BA3B4F" w:rsidRDefault="00BA3B4F" w:rsidP="00CC276A">
      <w:pPr>
        <w:spacing w:after="120"/>
        <w:jc w:val="both"/>
        <w:rPr>
          <w:rFonts w:ascii="Garamond" w:hAnsi="Garamond"/>
        </w:rPr>
      </w:pPr>
      <w:r>
        <w:rPr>
          <w:rFonts w:ascii="Garamond" w:hAnsi="Garamond"/>
        </w:rPr>
        <w:t>What is it for a cognitive state to have some specific content (“That’s a bike whizzing towards me”)</w:t>
      </w:r>
      <w:r w:rsidR="00A66D94">
        <w:rPr>
          <w:rFonts w:ascii="Garamond" w:hAnsi="Garamond"/>
        </w:rPr>
        <w:t>?</w:t>
      </w:r>
    </w:p>
    <w:p w14:paraId="5295AAF1" w14:textId="4AD22980" w:rsidR="009300C0" w:rsidRDefault="00C8036B" w:rsidP="00A66D94">
      <w:pPr>
        <w:spacing w:after="120"/>
        <w:jc w:val="both"/>
        <w:rPr>
          <w:rFonts w:ascii="Garamond" w:hAnsi="Garamond"/>
        </w:rPr>
      </w:pPr>
      <w:r>
        <w:rPr>
          <w:rFonts w:ascii="Garamond" w:hAnsi="Garamond"/>
        </w:rPr>
        <w:t>Cummins</w:t>
      </w:r>
      <w:r w:rsidR="00BA3B4F">
        <w:rPr>
          <w:rFonts w:ascii="Garamond" w:hAnsi="Garamond"/>
        </w:rPr>
        <w:t>’</w:t>
      </w:r>
      <w:r>
        <w:rPr>
          <w:rFonts w:ascii="Garamond" w:hAnsi="Garamond"/>
        </w:rPr>
        <w:t xml:space="preserve"> methodology: what do orthodox computation</w:t>
      </w:r>
      <w:r w:rsidR="00BA3B4F">
        <w:rPr>
          <w:rFonts w:ascii="Garamond" w:hAnsi="Garamond"/>
        </w:rPr>
        <w:t>al</w:t>
      </w:r>
      <w:r>
        <w:rPr>
          <w:rFonts w:ascii="Garamond" w:hAnsi="Garamond"/>
        </w:rPr>
        <w:t xml:space="preserve"> theories </w:t>
      </w:r>
      <w:r>
        <w:rPr>
          <w:rFonts w:ascii="Garamond" w:hAnsi="Garamond"/>
          <w:i/>
        </w:rPr>
        <w:t xml:space="preserve">need </w:t>
      </w:r>
      <w:r>
        <w:rPr>
          <w:rFonts w:ascii="Garamond" w:hAnsi="Garamond"/>
        </w:rPr>
        <w:t xml:space="preserve">from the nature of mental representations? If they are true, what must mental representation be like? </w:t>
      </w:r>
    </w:p>
    <w:p w14:paraId="7B8EFC9F" w14:textId="77777777" w:rsidR="00A66D94" w:rsidRDefault="00A66D94" w:rsidP="00A66D94">
      <w:pPr>
        <w:spacing w:after="120"/>
        <w:jc w:val="both"/>
        <w:rPr>
          <w:rFonts w:ascii="Garamond" w:hAnsi="Garamond"/>
        </w:rPr>
      </w:pPr>
    </w:p>
    <w:p w14:paraId="2F5AF58C" w14:textId="77777777" w:rsidR="009300C0" w:rsidRPr="00652284" w:rsidRDefault="009300C0" w:rsidP="009300C0">
      <w:pPr>
        <w:pStyle w:val="ListParagraph"/>
        <w:numPr>
          <w:ilvl w:val="1"/>
          <w:numId w:val="2"/>
        </w:numPr>
        <w:spacing w:after="120"/>
        <w:rPr>
          <w:rFonts w:ascii="Garamond" w:hAnsi="Garamond"/>
          <w:u w:val="single"/>
        </w:rPr>
      </w:pPr>
      <w:r w:rsidRPr="00652284">
        <w:rPr>
          <w:rFonts w:ascii="Garamond" w:hAnsi="Garamond"/>
          <w:u w:val="single"/>
        </w:rPr>
        <w:t>The goal</w:t>
      </w:r>
    </w:p>
    <w:p w14:paraId="7051AF79" w14:textId="238E79D0" w:rsidR="00A0394F" w:rsidRDefault="00A0394F" w:rsidP="00A0394F">
      <w:pPr>
        <w:spacing w:after="120"/>
        <w:rPr>
          <w:rFonts w:ascii="Garamond" w:hAnsi="Garamond"/>
        </w:rPr>
      </w:pPr>
      <w:r>
        <w:rPr>
          <w:rFonts w:ascii="Garamond" w:hAnsi="Garamond"/>
        </w:rPr>
        <w:t xml:space="preserve">Fred </w:t>
      </w:r>
      <w:proofErr w:type="spellStart"/>
      <w:r>
        <w:rPr>
          <w:rFonts w:ascii="Garamond" w:hAnsi="Garamond"/>
        </w:rPr>
        <w:t>Dretske</w:t>
      </w:r>
      <w:proofErr w:type="spellEnd"/>
      <w:r>
        <w:rPr>
          <w:rFonts w:ascii="Garamond" w:hAnsi="Garamond"/>
        </w:rPr>
        <w:t xml:space="preserve"> “A Recipe for Thought”</w:t>
      </w:r>
    </w:p>
    <w:p w14:paraId="054B8308" w14:textId="16A5C3B5" w:rsidR="00A66D94" w:rsidRPr="00A66D94" w:rsidRDefault="00A0394F" w:rsidP="00A0394F">
      <w:pPr>
        <w:spacing w:after="120"/>
        <w:ind w:left="720"/>
        <w:rPr>
          <w:rFonts w:ascii="Garamond" w:hAnsi="Garamond"/>
        </w:rPr>
      </w:pPr>
      <w:r w:rsidRPr="00A66D94">
        <w:rPr>
          <w:rFonts w:ascii="Garamond" w:hAnsi="Garamond"/>
        </w:rPr>
        <w:t xml:space="preserve"> </w:t>
      </w:r>
      <w:r w:rsidR="00A66D94" w:rsidRPr="00A66D94">
        <w:rPr>
          <w:rFonts w:ascii="Garamond" w:hAnsi="Garamond"/>
        </w:rPr>
        <w:t>“…philosophical naturalism is motivated by a constructivist model of understanding. It embodies something like an engineer’s ideal, a designer’s vision, of what it takes to really understand how something works…. If you want to know what intelligence is, you need a recipe for creating it out of parts you already understand.” (p.491</w:t>
      </w:r>
    </w:p>
    <w:p w14:paraId="5E833A06" w14:textId="447DE0D9" w:rsidR="00C37289" w:rsidRDefault="00C37289" w:rsidP="00A0394F">
      <w:pPr>
        <w:spacing w:after="120"/>
        <w:ind w:left="720"/>
        <w:rPr>
          <w:rFonts w:ascii="Garamond" w:hAnsi="Garamond"/>
        </w:rPr>
      </w:pPr>
      <w:r>
        <w:rPr>
          <w:rFonts w:ascii="Garamond" w:hAnsi="Garamond"/>
        </w:rPr>
        <w:t xml:space="preserve"> </w:t>
      </w:r>
      <w:r w:rsidR="009300C0">
        <w:rPr>
          <w:rFonts w:ascii="Garamond" w:hAnsi="Garamond"/>
        </w:rPr>
        <w:t>“…what we are trying to build is a system that exhibits that peculiar array of intentional properties that characterizes thought. We are, in particular, trying to build systems that exhibit what Chisholm describes as the first mark of intentionality, the power to say that so-and-so is the case when so-and-so is not the case, the power to misrepresent how things stand in the world.” (p.493)</w:t>
      </w:r>
    </w:p>
    <w:p w14:paraId="46030E8D" w14:textId="77777777" w:rsidR="009300C0" w:rsidRPr="001B515E" w:rsidRDefault="009300C0" w:rsidP="009300C0">
      <w:pPr>
        <w:spacing w:after="120"/>
        <w:rPr>
          <w:rFonts w:ascii="Garamond" w:hAnsi="Garamond"/>
        </w:rPr>
      </w:pPr>
      <w:r>
        <w:rPr>
          <w:rFonts w:ascii="Garamond" w:hAnsi="Garamond"/>
          <w:b/>
        </w:rPr>
        <w:t xml:space="preserve">The compass </w:t>
      </w:r>
      <w:r w:rsidRPr="001B515E">
        <w:rPr>
          <w:rFonts w:ascii="Garamond" w:hAnsi="Garamond"/>
        </w:rPr>
        <w:t xml:space="preserve">Exhibits (original) intentionality: it tells you where the North Pole is. </w:t>
      </w:r>
    </w:p>
    <w:p w14:paraId="2F456EE3" w14:textId="6B55E26D" w:rsidR="009300C0" w:rsidRDefault="009300C0" w:rsidP="009300C0">
      <w:pPr>
        <w:spacing w:after="120"/>
        <w:rPr>
          <w:rFonts w:ascii="Garamond" w:hAnsi="Garamond"/>
        </w:rPr>
      </w:pPr>
      <w:r>
        <w:rPr>
          <w:rFonts w:ascii="Garamond" w:hAnsi="Garamond"/>
        </w:rPr>
        <w:t xml:space="preserve">Criterion: it distinguishes between contingently co-extensional features: polar bears and the north pole. It tracks the latter but not the former. I.e. it exhibits referential opacity. </w:t>
      </w:r>
    </w:p>
    <w:p w14:paraId="15BBD641" w14:textId="77777777" w:rsidR="009300C0" w:rsidRPr="001B515E" w:rsidRDefault="009300C0" w:rsidP="009300C0">
      <w:pPr>
        <w:pStyle w:val="ListParagraph"/>
        <w:numPr>
          <w:ilvl w:val="0"/>
          <w:numId w:val="15"/>
        </w:numPr>
        <w:spacing w:after="120"/>
        <w:rPr>
          <w:rFonts w:ascii="Garamond" w:hAnsi="Garamond"/>
        </w:rPr>
      </w:pPr>
      <w:r w:rsidRPr="001B515E">
        <w:rPr>
          <w:rFonts w:ascii="Garamond" w:hAnsi="Garamond"/>
        </w:rPr>
        <w:t>Tracking</w:t>
      </w:r>
    </w:p>
    <w:p w14:paraId="621742A5" w14:textId="77777777" w:rsidR="009300C0" w:rsidRPr="001B515E" w:rsidRDefault="009300C0" w:rsidP="009300C0">
      <w:pPr>
        <w:pStyle w:val="ListParagraph"/>
        <w:numPr>
          <w:ilvl w:val="0"/>
          <w:numId w:val="15"/>
        </w:numPr>
        <w:spacing w:after="120"/>
        <w:rPr>
          <w:rFonts w:ascii="Garamond" w:hAnsi="Garamond"/>
        </w:rPr>
      </w:pPr>
      <w:r w:rsidRPr="001B515E">
        <w:rPr>
          <w:rFonts w:ascii="Garamond" w:hAnsi="Garamond"/>
        </w:rPr>
        <w:t>Tracking under an aspect (</w:t>
      </w:r>
      <w:proofErr w:type="spellStart"/>
      <w:r w:rsidRPr="001B515E">
        <w:rPr>
          <w:rFonts w:ascii="Garamond" w:hAnsi="Garamond"/>
        </w:rPr>
        <w:t>intensionality</w:t>
      </w:r>
      <w:proofErr w:type="spellEnd"/>
      <w:r w:rsidRPr="001B515E">
        <w:rPr>
          <w:rFonts w:ascii="Garamond" w:hAnsi="Garamond"/>
        </w:rPr>
        <w:t xml:space="preserve"> / intentionality)</w:t>
      </w:r>
    </w:p>
    <w:p w14:paraId="31649546" w14:textId="77777777" w:rsidR="009300C0" w:rsidRDefault="009300C0" w:rsidP="009300C0">
      <w:pPr>
        <w:pStyle w:val="ListParagraph"/>
        <w:numPr>
          <w:ilvl w:val="0"/>
          <w:numId w:val="15"/>
        </w:numPr>
        <w:spacing w:after="120"/>
        <w:rPr>
          <w:rFonts w:ascii="Garamond" w:hAnsi="Garamond"/>
        </w:rPr>
      </w:pPr>
      <w:r w:rsidRPr="001B515E">
        <w:rPr>
          <w:rFonts w:ascii="Garamond" w:hAnsi="Garamond"/>
        </w:rPr>
        <w:t xml:space="preserve">Tracking under an aspect </w:t>
      </w:r>
      <w:r w:rsidRPr="001B515E">
        <w:rPr>
          <w:rFonts w:ascii="Garamond" w:hAnsi="Garamond"/>
          <w:i/>
        </w:rPr>
        <w:t xml:space="preserve">and getting it wrong </w:t>
      </w:r>
      <w:r w:rsidRPr="001B515E">
        <w:rPr>
          <w:rFonts w:ascii="Garamond" w:hAnsi="Garamond"/>
        </w:rPr>
        <w:t>(misrepresentation / the mental/ thought)</w:t>
      </w:r>
    </w:p>
    <w:p w14:paraId="6C7F860E" w14:textId="77777777" w:rsidR="009300C0" w:rsidRDefault="009300C0" w:rsidP="00CC276A">
      <w:pPr>
        <w:spacing w:after="120"/>
        <w:jc w:val="both"/>
        <w:rPr>
          <w:rFonts w:ascii="Garamond" w:hAnsi="Garamond"/>
        </w:rPr>
      </w:pPr>
    </w:p>
    <w:p w14:paraId="0CFD8C7C" w14:textId="54FDAB77" w:rsidR="00C37289" w:rsidRPr="00A66D94" w:rsidRDefault="009300C0" w:rsidP="00A66D94">
      <w:pPr>
        <w:pStyle w:val="ListParagraph"/>
        <w:numPr>
          <w:ilvl w:val="1"/>
          <w:numId w:val="2"/>
        </w:numPr>
        <w:rPr>
          <w:rFonts w:ascii="Garamond" w:hAnsi="Garamond"/>
          <w:u w:val="single"/>
        </w:rPr>
      </w:pPr>
      <w:r w:rsidRPr="00D956BA">
        <w:rPr>
          <w:rFonts w:ascii="Garamond" w:hAnsi="Garamond"/>
          <w:u w:val="single"/>
        </w:rPr>
        <w:t>Causal theories of mental representation</w:t>
      </w:r>
    </w:p>
    <w:p w14:paraId="38CD8D78" w14:textId="77777777" w:rsidR="009300C0" w:rsidRPr="00A0394F" w:rsidRDefault="009300C0" w:rsidP="00A0394F">
      <w:pPr>
        <w:pStyle w:val="ListParagraph"/>
        <w:numPr>
          <w:ilvl w:val="0"/>
          <w:numId w:val="18"/>
        </w:numPr>
        <w:rPr>
          <w:rFonts w:ascii="Garamond" w:hAnsi="Garamond"/>
        </w:rPr>
      </w:pPr>
      <w:r w:rsidRPr="00A0394F">
        <w:rPr>
          <w:rFonts w:ascii="Garamond" w:hAnsi="Garamond"/>
        </w:rPr>
        <w:t xml:space="preserve">What makes it the case that the content of a thought is “cow”? </w:t>
      </w:r>
    </w:p>
    <w:p w14:paraId="40B8FBA0" w14:textId="77777777" w:rsidR="009300C0" w:rsidRPr="00A0394F" w:rsidRDefault="009300C0" w:rsidP="00A0394F">
      <w:pPr>
        <w:pStyle w:val="ListParagraph"/>
        <w:numPr>
          <w:ilvl w:val="1"/>
          <w:numId w:val="18"/>
        </w:numPr>
        <w:rPr>
          <w:rFonts w:ascii="Garamond" w:eastAsia="Times New Roman" w:hAnsi="Garamond" w:cs="Times New Roman"/>
        </w:rPr>
      </w:pPr>
      <w:r w:rsidRPr="00A0394F">
        <w:rPr>
          <w:rFonts w:ascii="Garamond" w:eastAsia="Times New Roman" w:hAnsi="Garamond" w:cs="Times New Roman"/>
          <w:color w:val="1A1A1A"/>
          <w:shd w:val="clear" w:color="auto" w:fill="FFFFFF"/>
        </w:rPr>
        <w:t>Some item of mental content “X” means X because “</w:t>
      </w:r>
      <w:proofErr w:type="gramStart"/>
      <w:r w:rsidRPr="00A0394F">
        <w:rPr>
          <w:rFonts w:ascii="Garamond" w:eastAsia="Times New Roman" w:hAnsi="Garamond" w:cs="Times New Roman"/>
          <w:color w:val="1A1A1A"/>
          <w:shd w:val="clear" w:color="auto" w:fill="FFFFFF"/>
        </w:rPr>
        <w:t>X”s</w:t>
      </w:r>
      <w:proofErr w:type="gramEnd"/>
      <w:r w:rsidRPr="00A0394F">
        <w:rPr>
          <w:rFonts w:ascii="Garamond" w:eastAsia="Times New Roman" w:hAnsi="Garamond" w:cs="Times New Roman"/>
          <w:color w:val="1A1A1A"/>
          <w:shd w:val="clear" w:color="auto" w:fill="FFFFFF"/>
        </w:rPr>
        <w:t xml:space="preserve"> are caused by </w:t>
      </w:r>
      <w:proofErr w:type="spellStart"/>
      <w:r w:rsidRPr="00A0394F">
        <w:rPr>
          <w:rFonts w:ascii="Garamond" w:eastAsia="Times New Roman" w:hAnsi="Garamond" w:cs="Times New Roman"/>
          <w:color w:val="1A1A1A"/>
          <w:shd w:val="clear" w:color="auto" w:fill="FFFFFF"/>
        </w:rPr>
        <w:t>Xs</w:t>
      </w:r>
      <w:proofErr w:type="spellEnd"/>
      <w:r w:rsidRPr="00A0394F">
        <w:rPr>
          <w:rFonts w:ascii="Garamond" w:eastAsia="Times New Roman" w:hAnsi="Garamond" w:cs="Times New Roman"/>
          <w:color w:val="1A1A1A"/>
          <w:shd w:val="clear" w:color="auto" w:fill="FFFFFF"/>
        </w:rPr>
        <w:t>.</w:t>
      </w:r>
    </w:p>
    <w:p w14:paraId="139A0A76" w14:textId="77777777" w:rsidR="009300C0" w:rsidRPr="00D956BA" w:rsidRDefault="009300C0" w:rsidP="009300C0">
      <w:pPr>
        <w:rPr>
          <w:rFonts w:ascii="Garamond" w:hAnsi="Garamond"/>
        </w:rPr>
      </w:pPr>
    </w:p>
    <w:p w14:paraId="17900279" w14:textId="49FDB801" w:rsidR="009300C0" w:rsidRPr="00A0394F" w:rsidRDefault="009300C0" w:rsidP="00A0394F">
      <w:pPr>
        <w:pStyle w:val="ListParagraph"/>
        <w:numPr>
          <w:ilvl w:val="1"/>
          <w:numId w:val="18"/>
        </w:numPr>
        <w:rPr>
          <w:rFonts w:ascii="Garamond" w:hAnsi="Garamond"/>
        </w:rPr>
      </w:pPr>
      <w:r w:rsidRPr="00A0394F">
        <w:rPr>
          <w:rFonts w:ascii="Garamond" w:hAnsi="Garamond"/>
        </w:rPr>
        <w:t xml:space="preserve">In a nutshell: thoughts about cows are about cows because cows cause the mental representation of cows. </w:t>
      </w:r>
    </w:p>
    <w:p w14:paraId="2588D728" w14:textId="4D538FF4" w:rsidR="00A0394F" w:rsidRPr="00A0394F" w:rsidRDefault="00A0394F" w:rsidP="00A0394F">
      <w:pPr>
        <w:pStyle w:val="ListParagraph"/>
        <w:numPr>
          <w:ilvl w:val="1"/>
          <w:numId w:val="18"/>
        </w:numPr>
        <w:rPr>
          <w:rFonts w:ascii="Garamond" w:hAnsi="Garamond"/>
        </w:rPr>
      </w:pPr>
      <w:r w:rsidRPr="00A0394F">
        <w:rPr>
          <w:rFonts w:ascii="Garamond" w:hAnsi="Garamond"/>
        </w:rPr>
        <w:lastRenderedPageBreak/>
        <w:t xml:space="preserve">Basic insight: </w:t>
      </w:r>
      <w:proofErr w:type="spellStart"/>
      <w:r w:rsidRPr="00A0394F">
        <w:rPr>
          <w:rFonts w:ascii="Garamond" w:hAnsi="Garamond"/>
        </w:rPr>
        <w:t>nomic</w:t>
      </w:r>
      <w:proofErr w:type="spellEnd"/>
      <w:r w:rsidRPr="00A0394F">
        <w:rPr>
          <w:rFonts w:ascii="Garamond" w:hAnsi="Garamond"/>
        </w:rPr>
        <w:t xml:space="preserve"> covariation is required for things to carry information. </w:t>
      </w:r>
    </w:p>
    <w:p w14:paraId="0ABB98E1" w14:textId="58D93165" w:rsidR="009300C0" w:rsidRDefault="009300C0" w:rsidP="009300C0">
      <w:pPr>
        <w:rPr>
          <w:rFonts w:ascii="Garamond" w:hAnsi="Garamond"/>
        </w:rPr>
      </w:pPr>
    </w:p>
    <w:p w14:paraId="1F48E15C" w14:textId="394CE2C4" w:rsidR="00C37289" w:rsidRDefault="00C37289" w:rsidP="009300C0">
      <w:pPr>
        <w:rPr>
          <w:rFonts w:ascii="Garamond" w:hAnsi="Garamond"/>
        </w:rPr>
      </w:pPr>
      <w:r>
        <w:rPr>
          <w:rFonts w:ascii="Garamond" w:hAnsi="Garamond"/>
        </w:rPr>
        <w:t xml:space="preserve">“The Crude Causal Theory says, in effect, that a symbol expresses a property if it’s </w:t>
      </w:r>
      <w:proofErr w:type="spellStart"/>
      <w:r>
        <w:rPr>
          <w:rFonts w:ascii="Garamond" w:hAnsi="Garamond"/>
        </w:rPr>
        <w:t>nomologically</w:t>
      </w:r>
      <w:proofErr w:type="spellEnd"/>
      <w:r>
        <w:rPr>
          <w:rFonts w:ascii="Garamond" w:hAnsi="Garamond"/>
        </w:rPr>
        <w:t xml:space="preserve"> necessary that </w:t>
      </w:r>
      <w:r>
        <w:rPr>
          <w:rFonts w:ascii="Garamond" w:hAnsi="Garamond"/>
          <w:i/>
        </w:rPr>
        <w:t xml:space="preserve">all </w:t>
      </w:r>
      <w:r>
        <w:rPr>
          <w:rFonts w:ascii="Garamond" w:hAnsi="Garamond"/>
        </w:rPr>
        <w:t xml:space="preserve">and </w:t>
      </w:r>
      <w:r>
        <w:rPr>
          <w:rFonts w:ascii="Garamond" w:hAnsi="Garamond"/>
          <w:i/>
        </w:rPr>
        <w:t xml:space="preserve">only </w:t>
      </w:r>
      <w:r>
        <w:rPr>
          <w:rFonts w:ascii="Garamond" w:hAnsi="Garamond"/>
        </w:rPr>
        <w:t xml:space="preserve">instances of the property cause </w:t>
      </w:r>
      <w:proofErr w:type="spellStart"/>
      <w:r>
        <w:rPr>
          <w:rFonts w:ascii="Garamond" w:hAnsi="Garamond"/>
        </w:rPr>
        <w:t>tokenings</w:t>
      </w:r>
      <w:proofErr w:type="spellEnd"/>
      <w:r>
        <w:rPr>
          <w:rFonts w:ascii="Garamond" w:hAnsi="Garamond"/>
        </w:rPr>
        <w:t xml:space="preserve"> of the symbol.” (</w:t>
      </w:r>
      <w:proofErr w:type="spellStart"/>
      <w:r>
        <w:rPr>
          <w:rFonts w:ascii="Garamond" w:hAnsi="Garamond"/>
        </w:rPr>
        <w:t>Fodor</w:t>
      </w:r>
      <w:proofErr w:type="spellEnd"/>
      <w:r>
        <w:rPr>
          <w:rFonts w:ascii="Garamond" w:hAnsi="Garamond"/>
        </w:rPr>
        <w:t xml:space="preserve"> 1987 p.100)</w:t>
      </w:r>
    </w:p>
    <w:p w14:paraId="71B3F950" w14:textId="5FEE452C" w:rsidR="00C37289" w:rsidRPr="00A0394F" w:rsidRDefault="00C37289" w:rsidP="00A0394F">
      <w:pPr>
        <w:pStyle w:val="ListParagraph"/>
        <w:numPr>
          <w:ilvl w:val="0"/>
          <w:numId w:val="18"/>
        </w:numPr>
        <w:rPr>
          <w:rFonts w:ascii="Garamond" w:hAnsi="Garamond"/>
        </w:rPr>
      </w:pPr>
      <w:r w:rsidRPr="00A0394F">
        <w:rPr>
          <w:rFonts w:ascii="Garamond" w:hAnsi="Garamond"/>
        </w:rPr>
        <w:t xml:space="preserve">Why all and only? </w:t>
      </w:r>
    </w:p>
    <w:p w14:paraId="52E09122" w14:textId="49C948E1" w:rsidR="00C37289" w:rsidRPr="00A0394F" w:rsidRDefault="00C37289" w:rsidP="00A0394F">
      <w:pPr>
        <w:pStyle w:val="ListParagraph"/>
        <w:numPr>
          <w:ilvl w:val="1"/>
          <w:numId w:val="18"/>
        </w:numPr>
        <w:rPr>
          <w:rFonts w:ascii="Garamond" w:hAnsi="Garamond"/>
        </w:rPr>
      </w:pPr>
      <w:r w:rsidRPr="00A0394F">
        <w:rPr>
          <w:rFonts w:ascii="Garamond" w:hAnsi="Garamond"/>
        </w:rPr>
        <w:t xml:space="preserve">Because otherwise the term would refer to the subset that </w:t>
      </w:r>
      <w:r w:rsidRPr="00A0394F">
        <w:rPr>
          <w:rFonts w:ascii="Garamond" w:hAnsi="Garamond"/>
          <w:i/>
        </w:rPr>
        <w:t xml:space="preserve">do </w:t>
      </w:r>
      <w:r w:rsidRPr="00A0394F">
        <w:rPr>
          <w:rFonts w:ascii="Garamond" w:hAnsi="Garamond"/>
        </w:rPr>
        <w:t>cause the tokening of the term.</w:t>
      </w:r>
    </w:p>
    <w:p w14:paraId="19B9D9B3" w14:textId="77777777" w:rsidR="00C37289" w:rsidRDefault="00C37289" w:rsidP="009300C0">
      <w:pPr>
        <w:rPr>
          <w:rFonts w:ascii="Garamond" w:hAnsi="Garamond"/>
        </w:rPr>
      </w:pPr>
    </w:p>
    <w:p w14:paraId="59E496B3" w14:textId="77777777" w:rsidR="009300C0" w:rsidRDefault="009300C0" w:rsidP="009300C0">
      <w:pPr>
        <w:rPr>
          <w:rFonts w:ascii="Garamond" w:hAnsi="Garamond"/>
        </w:rPr>
      </w:pPr>
      <w:r w:rsidRPr="00D956BA">
        <w:rPr>
          <w:rFonts w:ascii="Garamond" w:hAnsi="Garamond"/>
        </w:rPr>
        <w:t>These theories are also naturalist (supposing you have a natural account of causal relations…) because causal relations are not themselves intenti</w:t>
      </w:r>
      <w:r>
        <w:rPr>
          <w:rFonts w:ascii="Garamond" w:hAnsi="Garamond"/>
        </w:rPr>
        <w:t>o</w:t>
      </w:r>
      <w:r w:rsidRPr="00D956BA">
        <w:rPr>
          <w:rFonts w:ascii="Garamond" w:hAnsi="Garamond"/>
        </w:rPr>
        <w:t xml:space="preserve">nal. </w:t>
      </w:r>
    </w:p>
    <w:p w14:paraId="31763C40" w14:textId="77777777" w:rsidR="009300C0" w:rsidRPr="00D956BA" w:rsidRDefault="009300C0" w:rsidP="009300C0">
      <w:pPr>
        <w:rPr>
          <w:rFonts w:ascii="Garamond" w:hAnsi="Garamond"/>
        </w:rPr>
      </w:pPr>
    </w:p>
    <w:p w14:paraId="1FF23A52" w14:textId="77777777" w:rsidR="009300C0" w:rsidRDefault="009300C0" w:rsidP="009300C0">
      <w:pPr>
        <w:rPr>
          <w:rFonts w:ascii="Garamond" w:hAnsi="Garamond"/>
        </w:rPr>
      </w:pPr>
      <w:r>
        <w:rPr>
          <w:rFonts w:ascii="Garamond" w:hAnsi="Garamond"/>
        </w:rPr>
        <w:t xml:space="preserve">Compare: </w:t>
      </w:r>
    </w:p>
    <w:p w14:paraId="2AB411D0" w14:textId="77777777" w:rsidR="009300C0" w:rsidRPr="00D956BA" w:rsidRDefault="009300C0" w:rsidP="009300C0">
      <w:pPr>
        <w:rPr>
          <w:rFonts w:ascii="Garamond" w:hAnsi="Garamond"/>
          <w:i/>
        </w:rPr>
      </w:pPr>
      <w:r w:rsidRPr="00D956BA">
        <w:rPr>
          <w:rFonts w:ascii="Garamond" w:hAnsi="Garamond"/>
          <w:i/>
        </w:rPr>
        <w:t xml:space="preserve">Smoke “means” fire, because fire causes smoke. </w:t>
      </w:r>
    </w:p>
    <w:p w14:paraId="591C30FA" w14:textId="77777777" w:rsidR="009300C0" w:rsidRPr="00D956BA" w:rsidRDefault="009300C0" w:rsidP="009300C0">
      <w:pPr>
        <w:rPr>
          <w:rFonts w:ascii="Garamond" w:hAnsi="Garamond"/>
          <w:i/>
        </w:rPr>
      </w:pPr>
      <w:r w:rsidRPr="00D956BA">
        <w:rPr>
          <w:rFonts w:ascii="Garamond" w:hAnsi="Garamond"/>
          <w:i/>
        </w:rPr>
        <w:t>These spots mean measles, because measles causes these spots</w:t>
      </w:r>
    </w:p>
    <w:p w14:paraId="298FCD8C" w14:textId="77777777" w:rsidR="009300C0" w:rsidRPr="00D956BA" w:rsidRDefault="009300C0" w:rsidP="009300C0">
      <w:pPr>
        <w:rPr>
          <w:rFonts w:ascii="Garamond" w:hAnsi="Garamond"/>
          <w:i/>
        </w:rPr>
      </w:pPr>
      <w:r w:rsidRPr="00D956BA">
        <w:rPr>
          <w:rFonts w:ascii="Garamond" w:hAnsi="Garamond"/>
          <w:i/>
        </w:rPr>
        <w:t xml:space="preserve">Thoughts of type </w:t>
      </w:r>
      <w:proofErr w:type="spellStart"/>
      <w:r w:rsidRPr="00D956BA">
        <w:rPr>
          <w:rFonts w:ascii="Garamond" w:hAnsi="Garamond"/>
          <w:i/>
        </w:rPr>
        <w:t>C are</w:t>
      </w:r>
      <w:proofErr w:type="spellEnd"/>
      <w:r w:rsidRPr="00D956BA">
        <w:rPr>
          <w:rFonts w:ascii="Garamond" w:hAnsi="Garamond"/>
          <w:i/>
        </w:rPr>
        <w:t xml:space="preserve"> about cows because cows cause thoughts of type C. </w:t>
      </w:r>
    </w:p>
    <w:p w14:paraId="41B35F08" w14:textId="77777777" w:rsidR="00A66D94" w:rsidRDefault="00A66D94" w:rsidP="009300C0"/>
    <w:p w14:paraId="745ED558" w14:textId="77777777" w:rsidR="009300C0" w:rsidRPr="00D956BA" w:rsidRDefault="009300C0" w:rsidP="00A66D94">
      <w:pPr>
        <w:pStyle w:val="ListParagraph"/>
        <w:numPr>
          <w:ilvl w:val="1"/>
          <w:numId w:val="2"/>
        </w:numPr>
        <w:rPr>
          <w:rFonts w:ascii="Garamond" w:hAnsi="Garamond"/>
          <w:u w:val="single"/>
        </w:rPr>
      </w:pPr>
      <w:r>
        <w:rPr>
          <w:rFonts w:ascii="Garamond" w:hAnsi="Garamond"/>
          <w:u w:val="single"/>
        </w:rPr>
        <w:t>Problems for Causal Theories</w:t>
      </w:r>
    </w:p>
    <w:p w14:paraId="752B96CA" w14:textId="35DD0680" w:rsidR="009300C0" w:rsidRDefault="00C37289" w:rsidP="009300C0">
      <w:pPr>
        <w:rPr>
          <w:rFonts w:ascii="Garamond" w:hAnsi="Garamond"/>
        </w:rPr>
      </w:pPr>
      <w:r>
        <w:rPr>
          <w:rFonts w:ascii="Garamond" w:hAnsi="Garamond"/>
        </w:rPr>
        <w:t xml:space="preserve">The </w:t>
      </w:r>
      <w:r>
        <w:rPr>
          <w:rFonts w:ascii="Garamond" w:hAnsi="Garamond"/>
          <w:b/>
        </w:rPr>
        <w:t>omniscience problem</w:t>
      </w:r>
      <w:r>
        <w:rPr>
          <w:rFonts w:ascii="Garamond" w:hAnsi="Garamond"/>
        </w:rPr>
        <w:t xml:space="preserve">: the requirement that all instances cause the relevant term to be tokened seems to require that the system be omniscient… </w:t>
      </w:r>
    </w:p>
    <w:p w14:paraId="7B4F392F" w14:textId="4469E3CB" w:rsidR="00C37289" w:rsidRPr="00A0394F" w:rsidRDefault="00C37289" w:rsidP="00A0394F">
      <w:pPr>
        <w:pStyle w:val="ListParagraph"/>
        <w:numPr>
          <w:ilvl w:val="0"/>
          <w:numId w:val="18"/>
        </w:numPr>
        <w:rPr>
          <w:rFonts w:ascii="Garamond" w:hAnsi="Garamond"/>
        </w:rPr>
      </w:pPr>
      <w:r w:rsidRPr="00A0394F">
        <w:rPr>
          <w:rFonts w:ascii="Garamond" w:hAnsi="Garamond"/>
        </w:rPr>
        <w:t xml:space="preserve">Any reasonable intentional system will miss instances, and that’s ok… </w:t>
      </w:r>
    </w:p>
    <w:p w14:paraId="32639428" w14:textId="768CEEA7" w:rsidR="00A0394F" w:rsidRPr="00A0394F" w:rsidRDefault="00A0394F" w:rsidP="00A0394F">
      <w:pPr>
        <w:pStyle w:val="ListParagraph"/>
        <w:numPr>
          <w:ilvl w:val="0"/>
          <w:numId w:val="18"/>
        </w:numPr>
        <w:spacing w:after="120"/>
        <w:jc w:val="both"/>
        <w:rPr>
          <w:rFonts w:ascii="Garamond" w:hAnsi="Garamond"/>
        </w:rPr>
      </w:pPr>
      <w:r w:rsidRPr="00A0394F">
        <w:rPr>
          <w:rFonts w:ascii="Garamond" w:hAnsi="Garamond"/>
        </w:rPr>
        <w:t xml:space="preserve">A </w:t>
      </w:r>
      <w:proofErr w:type="spellStart"/>
      <w:r w:rsidRPr="00A0394F">
        <w:rPr>
          <w:rFonts w:ascii="Garamond" w:hAnsi="Garamond"/>
        </w:rPr>
        <w:t>nomic</w:t>
      </w:r>
      <w:proofErr w:type="spellEnd"/>
      <w:r w:rsidRPr="00A0394F">
        <w:rPr>
          <w:rFonts w:ascii="Garamond" w:hAnsi="Garamond"/>
        </w:rPr>
        <w:t xml:space="preserve"> covariation can be informative about a thing, even in the absence of the thing </w:t>
      </w:r>
      <w:proofErr w:type="gramStart"/>
      <w:r w:rsidRPr="00A0394F">
        <w:rPr>
          <w:rFonts w:ascii="Garamond" w:hAnsi="Garamond"/>
        </w:rPr>
        <w:t>itself  on</w:t>
      </w:r>
      <w:proofErr w:type="gramEnd"/>
      <w:r w:rsidRPr="00A0394F">
        <w:rPr>
          <w:rFonts w:ascii="Garamond" w:hAnsi="Garamond"/>
        </w:rPr>
        <w:t xml:space="preserve"> a particular occasion. </w:t>
      </w:r>
    </w:p>
    <w:p w14:paraId="4C6249A9" w14:textId="77777777" w:rsidR="00A0394F" w:rsidRDefault="00A0394F" w:rsidP="009300C0">
      <w:pPr>
        <w:rPr>
          <w:rFonts w:ascii="Garamond" w:hAnsi="Garamond"/>
        </w:rPr>
      </w:pPr>
    </w:p>
    <w:p w14:paraId="2444AD1C" w14:textId="5D5CADCF" w:rsidR="009300C0" w:rsidRDefault="00A0394F" w:rsidP="009300C0">
      <w:pPr>
        <w:rPr>
          <w:rFonts w:ascii="Garamond" w:hAnsi="Garamond"/>
        </w:rPr>
      </w:pPr>
      <w:r>
        <w:rPr>
          <w:rFonts w:ascii="Garamond" w:hAnsi="Garamond"/>
        </w:rPr>
        <w:t xml:space="preserve">(RELATEDLY) </w:t>
      </w:r>
      <w:r w:rsidR="009300C0">
        <w:rPr>
          <w:rFonts w:ascii="Garamond" w:hAnsi="Garamond"/>
        </w:rPr>
        <w:t xml:space="preserve">The </w:t>
      </w:r>
      <w:r w:rsidR="009300C0">
        <w:rPr>
          <w:rFonts w:ascii="Garamond" w:hAnsi="Garamond"/>
          <w:b/>
        </w:rPr>
        <w:t>disjunction problem</w:t>
      </w:r>
      <w:r w:rsidR="009300C0" w:rsidRPr="00D956BA">
        <w:rPr>
          <w:rFonts w:ascii="Garamond" w:hAnsi="Garamond"/>
        </w:rPr>
        <w:t xml:space="preserve">: </w:t>
      </w:r>
      <w:r w:rsidR="009300C0">
        <w:rPr>
          <w:rFonts w:ascii="Garamond" w:hAnsi="Garamond"/>
        </w:rPr>
        <w:t xml:space="preserve">if the content of a thought is determined by whatever causes thoughts with that type of content, then content which is caused by several different kinds of objects just “means” whatever motley set of items happen to cause it. </w:t>
      </w:r>
    </w:p>
    <w:p w14:paraId="79B1CA09" w14:textId="77777777" w:rsidR="009300C0" w:rsidRPr="00D956BA" w:rsidRDefault="009300C0" w:rsidP="009300C0">
      <w:pPr>
        <w:rPr>
          <w:rFonts w:ascii="Garamond" w:hAnsi="Garamond"/>
        </w:rPr>
      </w:pPr>
    </w:p>
    <w:p w14:paraId="34A0A452" w14:textId="77777777" w:rsidR="009300C0" w:rsidRPr="00D956BA" w:rsidRDefault="009300C0" w:rsidP="009300C0">
      <w:pPr>
        <w:rPr>
          <w:rFonts w:ascii="Garamond" w:hAnsi="Garamond"/>
          <w:i/>
        </w:rPr>
      </w:pPr>
      <w:r w:rsidRPr="00D956BA">
        <w:rPr>
          <w:rFonts w:ascii="Garamond" w:hAnsi="Garamond"/>
          <w:i/>
        </w:rPr>
        <w:t>These spots mean measles or syphilis because measles or syphilis causes these spots</w:t>
      </w:r>
    </w:p>
    <w:p w14:paraId="11CCAABE" w14:textId="77777777" w:rsidR="009300C0" w:rsidRDefault="009300C0" w:rsidP="009300C0">
      <w:pPr>
        <w:rPr>
          <w:rFonts w:ascii="Garamond" w:hAnsi="Garamond"/>
        </w:rPr>
      </w:pPr>
      <w:r w:rsidRPr="00D956BA">
        <w:rPr>
          <w:rFonts w:ascii="Garamond" w:hAnsi="Garamond"/>
          <w:i/>
        </w:rPr>
        <w:t xml:space="preserve">Thoughts of type </w:t>
      </w:r>
      <w:proofErr w:type="spellStart"/>
      <w:r w:rsidRPr="00D956BA">
        <w:rPr>
          <w:rFonts w:ascii="Garamond" w:hAnsi="Garamond"/>
          <w:i/>
        </w:rPr>
        <w:t>C are</w:t>
      </w:r>
      <w:proofErr w:type="spellEnd"/>
      <w:r w:rsidRPr="00D956BA">
        <w:rPr>
          <w:rFonts w:ascii="Garamond" w:hAnsi="Garamond"/>
          <w:i/>
        </w:rPr>
        <w:t xml:space="preserve"> about cows or horses in low lighting because cows or horses in low lighting cause thoughts of</w:t>
      </w:r>
      <w:r w:rsidRPr="00D956BA">
        <w:rPr>
          <w:rFonts w:ascii="Garamond" w:hAnsi="Garamond"/>
        </w:rPr>
        <w:t xml:space="preserve"> type C.</w:t>
      </w:r>
    </w:p>
    <w:p w14:paraId="73BF0367" w14:textId="77777777" w:rsidR="009300C0" w:rsidRDefault="009300C0" w:rsidP="009300C0">
      <w:pPr>
        <w:rPr>
          <w:rFonts w:ascii="Garamond" w:hAnsi="Garamond"/>
        </w:rPr>
      </w:pPr>
    </w:p>
    <w:p w14:paraId="01F27218" w14:textId="77777777" w:rsidR="009300C0" w:rsidRDefault="009300C0" w:rsidP="009300C0">
      <w:pPr>
        <w:rPr>
          <w:rFonts w:ascii="Garamond" w:hAnsi="Garamond"/>
        </w:rPr>
      </w:pPr>
      <w:r>
        <w:rPr>
          <w:rFonts w:ascii="Garamond" w:hAnsi="Garamond"/>
        </w:rPr>
        <w:t xml:space="preserve">Why is that a problem? </w:t>
      </w:r>
    </w:p>
    <w:p w14:paraId="4D0FB6F1" w14:textId="77777777" w:rsidR="009300C0" w:rsidRPr="00A0394F" w:rsidRDefault="009300C0" w:rsidP="00A0394F">
      <w:pPr>
        <w:pStyle w:val="ListParagraph"/>
        <w:numPr>
          <w:ilvl w:val="0"/>
          <w:numId w:val="19"/>
        </w:numPr>
        <w:rPr>
          <w:rFonts w:ascii="Garamond" w:hAnsi="Garamond"/>
        </w:rPr>
      </w:pPr>
      <w:r w:rsidRPr="00A0394F">
        <w:rPr>
          <w:rFonts w:ascii="Garamond" w:hAnsi="Garamond"/>
        </w:rPr>
        <w:t xml:space="preserve">Because we don’t want to allow that </w:t>
      </w:r>
      <w:r w:rsidRPr="00A0394F">
        <w:rPr>
          <w:rFonts w:ascii="Garamond" w:hAnsi="Garamond"/>
          <w:i/>
        </w:rPr>
        <w:t xml:space="preserve">any </w:t>
      </w:r>
      <w:r w:rsidRPr="00A0394F">
        <w:rPr>
          <w:rFonts w:ascii="Garamond" w:hAnsi="Garamond"/>
        </w:rPr>
        <w:t xml:space="preserve">kind of cause gets to determine the content of the thought. Sometimes we want to be able to say that the content of the thought is </w:t>
      </w:r>
      <w:r w:rsidRPr="00A0394F">
        <w:rPr>
          <w:rFonts w:ascii="Garamond" w:hAnsi="Garamond"/>
          <w:i/>
        </w:rPr>
        <w:t>mistaken</w:t>
      </w:r>
      <w:r w:rsidRPr="00A0394F">
        <w:rPr>
          <w:rFonts w:ascii="Garamond" w:hAnsi="Garamond"/>
        </w:rPr>
        <w:t xml:space="preserve">. If the content is </w:t>
      </w:r>
      <w:r w:rsidRPr="00A0394F">
        <w:rPr>
          <w:rFonts w:ascii="Garamond" w:hAnsi="Garamond"/>
          <w:i/>
        </w:rPr>
        <w:t xml:space="preserve">by definition </w:t>
      </w:r>
      <w:r w:rsidRPr="00A0394F">
        <w:rPr>
          <w:rFonts w:ascii="Garamond" w:hAnsi="Garamond"/>
        </w:rPr>
        <w:t xml:space="preserve">whatever causes the content, then we are unable to say that the system ever makes a mistake in this way. </w:t>
      </w:r>
    </w:p>
    <w:p w14:paraId="6EEA2C8B" w14:textId="77777777" w:rsidR="009300C0" w:rsidRDefault="009300C0" w:rsidP="009300C0">
      <w:pPr>
        <w:rPr>
          <w:rFonts w:ascii="Garamond" w:hAnsi="Garamond"/>
        </w:rPr>
      </w:pPr>
    </w:p>
    <w:p w14:paraId="4576750D" w14:textId="63C466D0" w:rsidR="009300C0" w:rsidRPr="00D956BA" w:rsidRDefault="009300C0" w:rsidP="009300C0">
      <w:pPr>
        <w:rPr>
          <w:rFonts w:ascii="Garamond" w:hAnsi="Garamond"/>
        </w:rPr>
      </w:pPr>
      <w:r>
        <w:rPr>
          <w:rFonts w:ascii="Garamond" w:hAnsi="Garamond"/>
        </w:rPr>
        <w:t xml:space="preserve">Other variations on this problem / counterintuitive verdicts that seem to come out of a simple causal theory: </w:t>
      </w:r>
      <w:bookmarkStart w:id="0" w:name="_GoBack"/>
      <w:bookmarkEnd w:id="0"/>
    </w:p>
    <w:p w14:paraId="6BBFF863" w14:textId="77110A48" w:rsidR="009300C0" w:rsidRPr="00A0394F" w:rsidRDefault="009300C0" w:rsidP="009300C0">
      <w:pPr>
        <w:pStyle w:val="ListParagraph"/>
        <w:numPr>
          <w:ilvl w:val="0"/>
          <w:numId w:val="13"/>
        </w:numPr>
        <w:rPr>
          <w:rFonts w:ascii="Garamond" w:hAnsi="Garamond"/>
        </w:rPr>
      </w:pPr>
      <w:r w:rsidRPr="00222EED">
        <w:rPr>
          <w:rFonts w:ascii="Garamond" w:hAnsi="Garamond"/>
        </w:rPr>
        <w:t xml:space="preserve">Thoughts of type </w:t>
      </w:r>
      <w:proofErr w:type="spellStart"/>
      <w:r w:rsidRPr="00222EED">
        <w:rPr>
          <w:rFonts w:ascii="Garamond" w:hAnsi="Garamond"/>
        </w:rPr>
        <w:t>C are</w:t>
      </w:r>
      <w:proofErr w:type="spellEnd"/>
      <w:r w:rsidRPr="00222EED">
        <w:rPr>
          <w:rFonts w:ascii="Garamond" w:hAnsi="Garamond"/>
        </w:rPr>
        <w:t xml:space="preserve"> about retinal stimulation of a certain kind because retinal stimulation of a certain kind causes thoughts of type C.</w:t>
      </w:r>
    </w:p>
    <w:p w14:paraId="6EF719B2" w14:textId="4224B4C8" w:rsidR="009300C0" w:rsidRPr="00A0394F" w:rsidRDefault="009300C0" w:rsidP="009300C0">
      <w:pPr>
        <w:pStyle w:val="ListParagraph"/>
        <w:numPr>
          <w:ilvl w:val="0"/>
          <w:numId w:val="13"/>
        </w:numPr>
        <w:rPr>
          <w:rFonts w:ascii="Garamond" w:hAnsi="Garamond"/>
        </w:rPr>
      </w:pPr>
      <w:r w:rsidRPr="00222EED">
        <w:rPr>
          <w:rFonts w:ascii="Garamond" w:hAnsi="Garamond"/>
        </w:rPr>
        <w:t xml:space="preserve">Thoughts of type </w:t>
      </w:r>
      <w:proofErr w:type="spellStart"/>
      <w:r w:rsidRPr="00222EED">
        <w:rPr>
          <w:rFonts w:ascii="Garamond" w:hAnsi="Garamond"/>
        </w:rPr>
        <w:t>C are</w:t>
      </w:r>
      <w:proofErr w:type="spellEnd"/>
      <w:r w:rsidRPr="00222EED">
        <w:rPr>
          <w:rFonts w:ascii="Garamond" w:hAnsi="Garamond"/>
        </w:rPr>
        <w:t xml:space="preserve"> about taking LSD because taking LSD causes thoughts of type C.</w:t>
      </w:r>
    </w:p>
    <w:p w14:paraId="18A1C2D8" w14:textId="77777777" w:rsidR="009300C0" w:rsidRPr="00222EED" w:rsidRDefault="009300C0" w:rsidP="009300C0">
      <w:pPr>
        <w:pStyle w:val="ListParagraph"/>
        <w:numPr>
          <w:ilvl w:val="0"/>
          <w:numId w:val="13"/>
        </w:numPr>
        <w:rPr>
          <w:rFonts w:ascii="Garamond" w:hAnsi="Garamond"/>
        </w:rPr>
      </w:pPr>
      <w:r w:rsidRPr="00222EED">
        <w:rPr>
          <w:rFonts w:ascii="Garamond" w:hAnsi="Garamond"/>
        </w:rPr>
        <w:t xml:space="preserve">Thoughts of type </w:t>
      </w:r>
      <w:proofErr w:type="spellStart"/>
      <w:r w:rsidRPr="00222EED">
        <w:rPr>
          <w:rFonts w:ascii="Garamond" w:hAnsi="Garamond"/>
        </w:rPr>
        <w:t>C are</w:t>
      </w:r>
      <w:proofErr w:type="spellEnd"/>
      <w:r w:rsidRPr="00222EED">
        <w:rPr>
          <w:rFonts w:ascii="Garamond" w:hAnsi="Garamond"/>
        </w:rPr>
        <w:t xml:space="preserve"> about the question “what’s that over there?” because the question “what’s that over there?” causes thoughts of type C.</w:t>
      </w:r>
    </w:p>
    <w:p w14:paraId="10BC91A4" w14:textId="77777777" w:rsidR="009300C0" w:rsidRPr="00D956BA" w:rsidRDefault="009300C0" w:rsidP="009300C0">
      <w:pPr>
        <w:rPr>
          <w:rFonts w:ascii="Garamond" w:hAnsi="Garamond"/>
        </w:rPr>
      </w:pPr>
    </w:p>
    <w:p w14:paraId="2D2C0AC2" w14:textId="77777777" w:rsidR="009300C0" w:rsidRPr="00D956BA" w:rsidRDefault="009300C0" w:rsidP="009300C0">
      <w:pPr>
        <w:rPr>
          <w:rFonts w:ascii="Garamond" w:hAnsi="Garamond"/>
        </w:rPr>
      </w:pPr>
      <w:r w:rsidRPr="00D956BA">
        <w:rPr>
          <w:rFonts w:ascii="Garamond" w:hAnsi="Garamond"/>
        </w:rPr>
        <w:t xml:space="preserve">What we want to be able to say: </w:t>
      </w:r>
    </w:p>
    <w:p w14:paraId="0DA58793" w14:textId="77777777" w:rsidR="009300C0" w:rsidRDefault="009300C0" w:rsidP="00A0394F">
      <w:pPr>
        <w:ind w:left="720"/>
        <w:rPr>
          <w:rFonts w:ascii="Garamond" w:hAnsi="Garamond"/>
        </w:rPr>
      </w:pPr>
      <w:r w:rsidRPr="00D956BA">
        <w:rPr>
          <w:rFonts w:ascii="Garamond" w:hAnsi="Garamond"/>
        </w:rPr>
        <w:t xml:space="preserve">Thoughts of type </w:t>
      </w:r>
      <w:proofErr w:type="spellStart"/>
      <w:r w:rsidRPr="00D956BA">
        <w:rPr>
          <w:rFonts w:ascii="Garamond" w:hAnsi="Garamond"/>
        </w:rPr>
        <w:t>C are</w:t>
      </w:r>
      <w:proofErr w:type="spellEnd"/>
      <w:r w:rsidRPr="00D956BA">
        <w:rPr>
          <w:rFonts w:ascii="Garamond" w:hAnsi="Garamond"/>
        </w:rPr>
        <w:t xml:space="preserve"> about cows, even though sometimes they are caused by horses in low lighting conditions</w:t>
      </w:r>
      <w:r>
        <w:rPr>
          <w:rFonts w:ascii="Garamond" w:hAnsi="Garamond"/>
        </w:rPr>
        <w:t>, or taking LSD</w:t>
      </w:r>
      <w:r w:rsidRPr="00D956BA">
        <w:rPr>
          <w:rFonts w:ascii="Garamond" w:hAnsi="Garamond"/>
        </w:rPr>
        <w:t xml:space="preserve">. When something other than a cow causes a thought of type C, the subject </w:t>
      </w:r>
      <w:r w:rsidRPr="00D956BA">
        <w:rPr>
          <w:rFonts w:ascii="Garamond" w:hAnsi="Garamond"/>
          <w:i/>
        </w:rPr>
        <w:t>misrepresents</w:t>
      </w:r>
      <w:r w:rsidRPr="00D956BA">
        <w:rPr>
          <w:rFonts w:ascii="Garamond" w:hAnsi="Garamond"/>
        </w:rPr>
        <w:t xml:space="preserve"> its environment.</w:t>
      </w:r>
    </w:p>
    <w:p w14:paraId="6245B826" w14:textId="27B667FE" w:rsidR="009300C0" w:rsidRDefault="009300C0" w:rsidP="00CC276A">
      <w:pPr>
        <w:spacing w:after="120"/>
        <w:jc w:val="both"/>
        <w:rPr>
          <w:rFonts w:ascii="Garamond" w:hAnsi="Garamond"/>
        </w:rPr>
      </w:pPr>
    </w:p>
    <w:p w14:paraId="38A89815" w14:textId="31289FCF" w:rsidR="009300C0" w:rsidRDefault="00A0394F" w:rsidP="009300C0">
      <w:pPr>
        <w:rPr>
          <w:rFonts w:ascii="Garamond" w:hAnsi="Garamond"/>
        </w:rPr>
      </w:pPr>
      <w:r>
        <w:rPr>
          <w:rFonts w:ascii="Garamond" w:hAnsi="Garamond"/>
          <w:b/>
        </w:rPr>
        <w:t xml:space="preserve">FIX #1: </w:t>
      </w:r>
      <w:r w:rsidR="009300C0" w:rsidRPr="003D4728">
        <w:rPr>
          <w:rFonts w:ascii="Garamond" w:hAnsi="Garamond"/>
          <w:b/>
        </w:rPr>
        <w:t>Normal conditions</w:t>
      </w:r>
      <w:r w:rsidR="009300C0">
        <w:rPr>
          <w:rFonts w:ascii="Garamond" w:hAnsi="Garamond"/>
        </w:rPr>
        <w:t>: o</w:t>
      </w:r>
      <w:r w:rsidR="009300C0" w:rsidRPr="00D956BA">
        <w:rPr>
          <w:rFonts w:ascii="Garamond" w:hAnsi="Garamond"/>
        </w:rPr>
        <w:t xml:space="preserve">nly items which cause thought under normal conditions determine the content of the thought. </w:t>
      </w:r>
    </w:p>
    <w:p w14:paraId="36DF4196" w14:textId="77777777" w:rsidR="009300C0" w:rsidRPr="00D956BA" w:rsidRDefault="009300C0" w:rsidP="009300C0">
      <w:pPr>
        <w:rPr>
          <w:rFonts w:ascii="Garamond" w:hAnsi="Garamond"/>
        </w:rPr>
      </w:pPr>
      <w:r>
        <w:rPr>
          <w:rFonts w:ascii="Garamond" w:hAnsi="Garamond"/>
        </w:rPr>
        <w:t xml:space="preserve">Thoughts of type </w:t>
      </w:r>
      <w:proofErr w:type="spellStart"/>
      <w:r>
        <w:rPr>
          <w:rFonts w:ascii="Garamond" w:hAnsi="Garamond"/>
        </w:rPr>
        <w:t>C are</w:t>
      </w:r>
      <w:proofErr w:type="spellEnd"/>
      <w:r>
        <w:rPr>
          <w:rFonts w:ascii="Garamond" w:hAnsi="Garamond"/>
        </w:rPr>
        <w:t xml:space="preserve"> about cows because they are caused by cows and cows only </w:t>
      </w:r>
      <w:r>
        <w:rPr>
          <w:rFonts w:ascii="Garamond" w:hAnsi="Garamond"/>
          <w:i/>
        </w:rPr>
        <w:t>under normal conditions</w:t>
      </w:r>
      <w:r w:rsidRPr="00D956BA">
        <w:rPr>
          <w:rFonts w:ascii="Garamond" w:hAnsi="Garamond"/>
        </w:rPr>
        <w:t xml:space="preserve"> – rules out LSD, poor lightin</w:t>
      </w:r>
      <w:r>
        <w:rPr>
          <w:rFonts w:ascii="Garamond" w:hAnsi="Garamond"/>
        </w:rPr>
        <w:t>g</w:t>
      </w:r>
    </w:p>
    <w:p w14:paraId="2DE3D6CF" w14:textId="77777777" w:rsidR="009300C0" w:rsidRDefault="009300C0" w:rsidP="009300C0">
      <w:pPr>
        <w:rPr>
          <w:rFonts w:ascii="Garamond" w:hAnsi="Garamond"/>
        </w:rPr>
      </w:pPr>
    </w:p>
    <w:p w14:paraId="18B48956" w14:textId="6FA62817" w:rsidR="009300C0" w:rsidRDefault="009300C0" w:rsidP="009300C0">
      <w:pPr>
        <w:ind w:left="720"/>
        <w:rPr>
          <w:rFonts w:ascii="Garamond" w:hAnsi="Garamond"/>
        </w:rPr>
      </w:pPr>
      <w:r w:rsidRPr="003D4728">
        <w:rPr>
          <w:rFonts w:ascii="Garamond" w:hAnsi="Garamond"/>
          <w:b/>
        </w:rPr>
        <w:t>But</w:t>
      </w:r>
      <w:r w:rsidRPr="00D956BA">
        <w:rPr>
          <w:rFonts w:ascii="Garamond" w:hAnsi="Garamond"/>
        </w:rPr>
        <w:t xml:space="preserve"> still need a principled condition for singling out </w:t>
      </w:r>
      <w:r w:rsidRPr="00D956BA">
        <w:rPr>
          <w:rFonts w:ascii="Garamond" w:hAnsi="Garamond"/>
          <w:i/>
        </w:rPr>
        <w:t xml:space="preserve">the </w:t>
      </w:r>
      <w:r w:rsidRPr="00D956BA">
        <w:rPr>
          <w:rFonts w:ascii="Garamond" w:hAnsi="Garamond"/>
        </w:rPr>
        <w:t>cause of X</w:t>
      </w:r>
      <w:r>
        <w:rPr>
          <w:rFonts w:ascii="Garamond" w:hAnsi="Garamond"/>
        </w:rPr>
        <w:t xml:space="preserve">, distinguishing </w:t>
      </w:r>
      <w:r>
        <w:rPr>
          <w:rFonts w:ascii="Garamond" w:hAnsi="Garamond"/>
          <w:i/>
        </w:rPr>
        <w:t xml:space="preserve">normal </w:t>
      </w:r>
      <w:r>
        <w:rPr>
          <w:rFonts w:ascii="Garamond" w:hAnsi="Garamond"/>
        </w:rPr>
        <w:t>from abnormal conditions</w:t>
      </w:r>
      <w:r w:rsidRPr="00D956BA">
        <w:rPr>
          <w:rFonts w:ascii="Garamond" w:hAnsi="Garamond"/>
        </w:rPr>
        <w:t xml:space="preserve">. </w:t>
      </w:r>
    </w:p>
    <w:p w14:paraId="545CE9EC" w14:textId="59F8AE70" w:rsidR="00EA463D" w:rsidRPr="00EA463D" w:rsidRDefault="00EA463D" w:rsidP="009300C0">
      <w:pPr>
        <w:ind w:left="720"/>
        <w:rPr>
          <w:rFonts w:ascii="Garamond" w:hAnsi="Garamond"/>
        </w:rPr>
      </w:pPr>
      <w:r>
        <w:rPr>
          <w:rFonts w:ascii="Garamond" w:hAnsi="Garamond"/>
          <w:b/>
        </w:rPr>
        <w:t>Mere statistical regularity won’t do the trick</w:t>
      </w:r>
      <w:r>
        <w:rPr>
          <w:rFonts w:ascii="Garamond" w:hAnsi="Garamond"/>
          <w:b/>
          <w:i/>
        </w:rPr>
        <w:t xml:space="preserve"> </w:t>
      </w:r>
      <w:r>
        <w:rPr>
          <w:rFonts w:ascii="Garamond" w:hAnsi="Garamond"/>
          <w:i/>
        </w:rPr>
        <w:t xml:space="preserve">e.g. </w:t>
      </w:r>
      <w:r>
        <w:rPr>
          <w:rFonts w:ascii="Garamond" w:hAnsi="Garamond"/>
        </w:rPr>
        <w:t>population that learns what mouse means via vole</w:t>
      </w:r>
    </w:p>
    <w:p w14:paraId="61055C51" w14:textId="77777777" w:rsidR="009300C0" w:rsidRPr="00D956BA" w:rsidRDefault="009300C0" w:rsidP="009300C0">
      <w:pPr>
        <w:rPr>
          <w:rFonts w:ascii="Garamond" w:hAnsi="Garamond"/>
        </w:rPr>
      </w:pPr>
    </w:p>
    <w:p w14:paraId="25B3727C" w14:textId="0A56445A" w:rsidR="009300C0" w:rsidRDefault="00A0394F" w:rsidP="009300C0">
      <w:pPr>
        <w:rPr>
          <w:rFonts w:ascii="Garamond" w:hAnsi="Garamond"/>
        </w:rPr>
      </w:pPr>
      <w:r>
        <w:rPr>
          <w:rFonts w:ascii="Garamond" w:hAnsi="Garamond"/>
          <w:b/>
        </w:rPr>
        <w:t xml:space="preserve">FIX #2: </w:t>
      </w:r>
      <w:r w:rsidR="009300C0" w:rsidRPr="003D4728">
        <w:rPr>
          <w:rFonts w:ascii="Garamond" w:hAnsi="Garamond"/>
          <w:b/>
        </w:rPr>
        <w:t xml:space="preserve">Asymmetric dependence: </w:t>
      </w:r>
      <w:r w:rsidR="009300C0" w:rsidRPr="00D956BA">
        <w:rPr>
          <w:rFonts w:ascii="Garamond" w:hAnsi="Garamond"/>
        </w:rPr>
        <w:t xml:space="preserve">The capacity of the non-content determining </w:t>
      </w:r>
      <w:proofErr w:type="spellStart"/>
      <w:r w:rsidR="009300C0" w:rsidRPr="00D956BA">
        <w:rPr>
          <w:rFonts w:ascii="Garamond" w:hAnsi="Garamond"/>
        </w:rPr>
        <w:t>causesto</w:t>
      </w:r>
      <w:proofErr w:type="spellEnd"/>
      <w:r w:rsidR="009300C0" w:rsidRPr="00D956BA">
        <w:rPr>
          <w:rFonts w:ascii="Garamond" w:hAnsi="Garamond"/>
        </w:rPr>
        <w:t xml:space="preserve"> token the content relies on the capacity of the content-determining causes to token the content</w:t>
      </w:r>
    </w:p>
    <w:p w14:paraId="5723838C" w14:textId="087A7957" w:rsidR="00EA463D" w:rsidRDefault="00EA463D" w:rsidP="009300C0">
      <w:pPr>
        <w:rPr>
          <w:rFonts w:ascii="Garamond" w:hAnsi="Garamond"/>
          <w:b/>
        </w:rPr>
      </w:pPr>
    </w:p>
    <w:p w14:paraId="5D8DAC29" w14:textId="196763CA" w:rsidR="00EA463D" w:rsidRDefault="00EA463D" w:rsidP="009300C0">
      <w:pPr>
        <w:rPr>
          <w:rFonts w:ascii="Garamond" w:hAnsi="Garamond"/>
        </w:rPr>
      </w:pPr>
      <w:r>
        <w:rPr>
          <w:rFonts w:ascii="Garamond" w:hAnsi="Garamond"/>
        </w:rPr>
        <w:t xml:space="preserve">i.e. horses in low light only cause thoughts of type C because cows cause thoughts of type C. If cows no longer caused thoughts of type C, nor would horses. </w:t>
      </w:r>
    </w:p>
    <w:p w14:paraId="2E6C0105" w14:textId="006FDEFB" w:rsidR="00EA463D" w:rsidRDefault="00EA463D" w:rsidP="009300C0">
      <w:pPr>
        <w:rPr>
          <w:rFonts w:ascii="Garamond" w:hAnsi="Garamond"/>
        </w:rPr>
      </w:pPr>
    </w:p>
    <w:p w14:paraId="5ECA0592" w14:textId="70F99B13" w:rsidR="00EA463D" w:rsidRPr="00EA463D" w:rsidRDefault="00EA463D" w:rsidP="009300C0">
      <w:pPr>
        <w:rPr>
          <w:rFonts w:ascii="Garamond" w:hAnsi="Garamond"/>
        </w:rPr>
      </w:pPr>
      <w:r>
        <w:rPr>
          <w:rFonts w:ascii="Garamond" w:hAnsi="Garamond"/>
        </w:rPr>
        <w:t xml:space="preserve">It can be tricky to get this right: consider </w:t>
      </w:r>
      <w:proofErr w:type="spellStart"/>
      <w:r>
        <w:rPr>
          <w:rFonts w:ascii="Garamond" w:hAnsi="Garamond"/>
        </w:rPr>
        <w:t>Broomhilda</w:t>
      </w:r>
      <w:proofErr w:type="spellEnd"/>
      <w:r>
        <w:rPr>
          <w:rFonts w:ascii="Garamond" w:hAnsi="Garamond"/>
        </w:rPr>
        <w:t xml:space="preserve"> and the mice, which she rarely sees but has been trained to recognise on the basis of shrews. Mice wouldn’t cause thoughts of type M unless shrews also caused thoughts of type M… </w:t>
      </w:r>
    </w:p>
    <w:p w14:paraId="703BB777" w14:textId="77777777" w:rsidR="009300C0" w:rsidRPr="00D956BA" w:rsidRDefault="009300C0" w:rsidP="009300C0">
      <w:pPr>
        <w:rPr>
          <w:rFonts w:ascii="Garamond" w:hAnsi="Garamond"/>
        </w:rPr>
      </w:pPr>
    </w:p>
    <w:p w14:paraId="45A1F2DE" w14:textId="61D2EA75" w:rsidR="009300C0" w:rsidRPr="00A0394F" w:rsidRDefault="009300C0" w:rsidP="009300C0">
      <w:pPr>
        <w:pStyle w:val="ListParagraph"/>
        <w:numPr>
          <w:ilvl w:val="1"/>
          <w:numId w:val="2"/>
        </w:numPr>
        <w:rPr>
          <w:rFonts w:ascii="Garamond" w:hAnsi="Garamond"/>
          <w:u w:val="single"/>
        </w:rPr>
      </w:pPr>
      <w:r w:rsidRPr="00A66D94">
        <w:rPr>
          <w:rFonts w:ascii="Garamond" w:hAnsi="Garamond"/>
          <w:u w:val="single"/>
        </w:rPr>
        <w:t>Function as a solution to the disjunction problem</w:t>
      </w:r>
      <w:r w:rsidR="00A0394F">
        <w:rPr>
          <w:rFonts w:ascii="Garamond" w:hAnsi="Garamond"/>
          <w:u w:val="single"/>
        </w:rPr>
        <w:t xml:space="preserve"> </w:t>
      </w:r>
    </w:p>
    <w:p w14:paraId="70EF1599" w14:textId="77777777" w:rsidR="009300C0" w:rsidRPr="00D956BA" w:rsidRDefault="009300C0" w:rsidP="009300C0">
      <w:pPr>
        <w:rPr>
          <w:rFonts w:ascii="Garamond" w:hAnsi="Garamond"/>
        </w:rPr>
      </w:pPr>
      <w:r w:rsidRPr="00D956BA">
        <w:rPr>
          <w:rFonts w:ascii="Garamond" w:hAnsi="Garamond"/>
        </w:rPr>
        <w:t xml:space="preserve">What is the difference between a thermometer and a paper clip given that we could (in theory) read the temperature from a paper clip? </w:t>
      </w:r>
    </w:p>
    <w:p w14:paraId="1F1C7E74" w14:textId="77777777" w:rsidR="009300C0" w:rsidRDefault="009300C0" w:rsidP="009300C0">
      <w:pPr>
        <w:rPr>
          <w:rFonts w:ascii="Garamond" w:hAnsi="Garamond"/>
          <w:i/>
        </w:rPr>
      </w:pPr>
    </w:p>
    <w:p w14:paraId="232BE2F6" w14:textId="77777777" w:rsidR="009300C0" w:rsidRPr="00D956BA" w:rsidRDefault="009300C0" w:rsidP="009300C0">
      <w:pPr>
        <w:ind w:firstLine="720"/>
        <w:rPr>
          <w:rFonts w:ascii="Garamond" w:hAnsi="Garamond"/>
        </w:rPr>
      </w:pPr>
      <w:r w:rsidRPr="00D956BA">
        <w:rPr>
          <w:rFonts w:ascii="Garamond" w:hAnsi="Garamond"/>
          <w:i/>
        </w:rPr>
        <w:t xml:space="preserve">Our assignment </w:t>
      </w:r>
      <w:r w:rsidRPr="00D956BA">
        <w:rPr>
          <w:rFonts w:ascii="Garamond" w:hAnsi="Garamond"/>
        </w:rPr>
        <w:t>of a “job” to the former</w:t>
      </w:r>
    </w:p>
    <w:p w14:paraId="65AEC165" w14:textId="77777777" w:rsidR="009300C0" w:rsidRDefault="009300C0" w:rsidP="009300C0">
      <w:pPr>
        <w:rPr>
          <w:rFonts w:ascii="Garamond" w:hAnsi="Garamond"/>
        </w:rPr>
      </w:pPr>
    </w:p>
    <w:p w14:paraId="7C3E2B36" w14:textId="77777777" w:rsidR="009300C0" w:rsidRPr="00D956BA" w:rsidRDefault="009300C0" w:rsidP="009300C0">
      <w:pPr>
        <w:rPr>
          <w:rFonts w:ascii="Garamond" w:hAnsi="Garamond"/>
        </w:rPr>
      </w:pPr>
      <w:r w:rsidRPr="00D956BA">
        <w:rPr>
          <w:rFonts w:ascii="Garamond" w:hAnsi="Garamond"/>
        </w:rPr>
        <w:t xml:space="preserve">“If an information-carrying element in a system could somehow acquire the function of carrying information, and acquire this function in a way that did not depend on our intentions, purposes, and attitudes, then it would thereby acquire (just as a thermometer or a compass acquires) the power to misrepresent the conditions it had the function of informing about. </w:t>
      </w:r>
      <w:r w:rsidRPr="00D956BA">
        <w:rPr>
          <w:rFonts w:ascii="Garamond" w:hAnsi="Garamond"/>
          <w:u w:val="single"/>
        </w:rPr>
        <w:t>Such functions would bring about a detachment of meaning from cause.</w:t>
      </w:r>
      <w:r w:rsidRPr="00D956BA">
        <w:rPr>
          <w:rFonts w:ascii="Garamond" w:hAnsi="Garamond"/>
        </w:rPr>
        <w:t>” (p.495, emphasis added.)</w:t>
      </w:r>
    </w:p>
    <w:p w14:paraId="780CA98E" w14:textId="3448DCE0" w:rsidR="009300C0" w:rsidRDefault="009300C0" w:rsidP="009300C0">
      <w:pPr>
        <w:rPr>
          <w:rFonts w:ascii="Garamond" w:hAnsi="Garamond"/>
        </w:rPr>
      </w:pPr>
    </w:p>
    <w:p w14:paraId="4F5219FF" w14:textId="088BBB71" w:rsidR="00EA463D" w:rsidRPr="00A0394F" w:rsidRDefault="00EA463D" w:rsidP="009300C0">
      <w:pPr>
        <w:pStyle w:val="ListParagraph"/>
        <w:numPr>
          <w:ilvl w:val="0"/>
          <w:numId w:val="19"/>
        </w:numPr>
        <w:rPr>
          <w:rFonts w:ascii="Garamond" w:hAnsi="Garamond"/>
        </w:rPr>
      </w:pPr>
      <w:r w:rsidRPr="00A0394F">
        <w:rPr>
          <w:rFonts w:ascii="Garamond" w:hAnsi="Garamond"/>
        </w:rPr>
        <w:t xml:space="preserve">A </w:t>
      </w:r>
      <w:r w:rsidR="00A0394F">
        <w:rPr>
          <w:rFonts w:ascii="Garamond" w:hAnsi="Garamond"/>
        </w:rPr>
        <w:t>fuel</w:t>
      </w:r>
      <w:r w:rsidRPr="00A0394F">
        <w:rPr>
          <w:rFonts w:ascii="Garamond" w:hAnsi="Garamond"/>
        </w:rPr>
        <w:t xml:space="preserve"> </w:t>
      </w:r>
      <w:r w:rsidR="00A0394F">
        <w:rPr>
          <w:rFonts w:ascii="Garamond" w:hAnsi="Garamond"/>
        </w:rPr>
        <w:t>gauge</w:t>
      </w:r>
      <w:r w:rsidRPr="00A0394F">
        <w:rPr>
          <w:rFonts w:ascii="Garamond" w:hAnsi="Garamond"/>
        </w:rPr>
        <w:t xml:space="preserve"> represents that a tank is full of fuel, even if that is caused by the tank being full of water, because that is its </w:t>
      </w:r>
      <w:r w:rsidRPr="00A0394F">
        <w:rPr>
          <w:rFonts w:ascii="Garamond" w:hAnsi="Garamond"/>
          <w:i/>
        </w:rPr>
        <w:t>function</w:t>
      </w:r>
      <w:r w:rsidRPr="00A0394F">
        <w:rPr>
          <w:rFonts w:ascii="Garamond" w:hAnsi="Garamond"/>
        </w:rPr>
        <w:t>. Its function is what allows it to misrepresent.</w:t>
      </w:r>
    </w:p>
    <w:p w14:paraId="18D19F01" w14:textId="77777777" w:rsidR="009300C0" w:rsidRPr="00A0394F" w:rsidRDefault="009300C0" w:rsidP="00A0394F">
      <w:pPr>
        <w:pStyle w:val="ListParagraph"/>
        <w:numPr>
          <w:ilvl w:val="0"/>
          <w:numId w:val="19"/>
        </w:numPr>
        <w:rPr>
          <w:rFonts w:ascii="Garamond" w:hAnsi="Garamond"/>
        </w:rPr>
      </w:pPr>
      <w:r w:rsidRPr="00A0394F">
        <w:rPr>
          <w:rFonts w:ascii="Garamond" w:hAnsi="Garamond"/>
        </w:rPr>
        <w:t xml:space="preserve">Turns our attention to looking for </w:t>
      </w:r>
      <w:proofErr w:type="spellStart"/>
      <w:r w:rsidRPr="00A0394F">
        <w:rPr>
          <w:rFonts w:ascii="Garamond" w:hAnsi="Garamond"/>
        </w:rPr>
        <w:t>naturalisitically</w:t>
      </w:r>
      <w:proofErr w:type="spellEnd"/>
      <w:r w:rsidRPr="00A0394F">
        <w:rPr>
          <w:rFonts w:ascii="Garamond" w:hAnsi="Garamond"/>
        </w:rPr>
        <w:t xml:space="preserve"> acceptable sources of function.</w:t>
      </w:r>
    </w:p>
    <w:p w14:paraId="3CCDAAED" w14:textId="77777777" w:rsidR="009300C0" w:rsidRPr="00A0394F" w:rsidRDefault="009300C0" w:rsidP="00A0394F">
      <w:pPr>
        <w:pStyle w:val="ListParagraph"/>
        <w:numPr>
          <w:ilvl w:val="0"/>
          <w:numId w:val="19"/>
        </w:numPr>
        <w:rPr>
          <w:rFonts w:ascii="Garamond" w:hAnsi="Garamond"/>
        </w:rPr>
      </w:pPr>
      <w:r w:rsidRPr="00A0394F">
        <w:rPr>
          <w:rFonts w:ascii="Garamond" w:hAnsi="Garamond"/>
        </w:rPr>
        <w:t xml:space="preserve">Phylogenetic sources: evolution of an organism </w:t>
      </w:r>
      <w:r w:rsidRPr="00D956BA">
        <w:sym w:font="Symbol" w:char="F0DE"/>
      </w:r>
      <w:r w:rsidRPr="00A0394F">
        <w:rPr>
          <w:rFonts w:ascii="Garamond" w:hAnsi="Garamond"/>
        </w:rPr>
        <w:t xml:space="preserve"> biologically oriented theories of mental representation</w:t>
      </w:r>
    </w:p>
    <w:p w14:paraId="39231D77" w14:textId="77777777" w:rsidR="009300C0" w:rsidRPr="00A0394F" w:rsidRDefault="009300C0" w:rsidP="00A0394F">
      <w:pPr>
        <w:pStyle w:val="ListParagraph"/>
        <w:numPr>
          <w:ilvl w:val="0"/>
          <w:numId w:val="19"/>
        </w:numPr>
        <w:rPr>
          <w:rFonts w:ascii="Garamond" w:hAnsi="Garamond"/>
        </w:rPr>
      </w:pPr>
      <w:r w:rsidRPr="00A0394F">
        <w:rPr>
          <w:rFonts w:ascii="Garamond" w:hAnsi="Garamond"/>
        </w:rPr>
        <w:t>Ontogenetic sources: demands that arise for an individual organism within a particular environment.</w:t>
      </w:r>
    </w:p>
    <w:p w14:paraId="132E3021" w14:textId="77777777" w:rsidR="009300C0" w:rsidRDefault="009300C0" w:rsidP="009300C0">
      <w:pPr>
        <w:rPr>
          <w:rFonts w:ascii="Garamond" w:hAnsi="Garamond"/>
        </w:rPr>
      </w:pPr>
    </w:p>
    <w:p w14:paraId="13894E15" w14:textId="77777777" w:rsidR="00A0394F" w:rsidRPr="00A0394F" w:rsidRDefault="00A0394F" w:rsidP="00A0394F">
      <w:pPr>
        <w:jc w:val="both"/>
        <w:rPr>
          <w:rFonts w:ascii="Garamond" w:hAnsi="Garamond"/>
          <w:sz w:val="20"/>
          <w:szCs w:val="20"/>
          <w:lang w:val="en-US"/>
        </w:rPr>
      </w:pPr>
      <w:r w:rsidRPr="00A0394F">
        <w:rPr>
          <w:rFonts w:ascii="Garamond" w:hAnsi="Garamond"/>
          <w:sz w:val="20"/>
          <w:szCs w:val="20"/>
          <w:lang w:val="en-US"/>
        </w:rPr>
        <w:t>Suggested reading:</w:t>
      </w:r>
    </w:p>
    <w:p w14:paraId="15853148" w14:textId="77777777" w:rsidR="00A0394F" w:rsidRPr="00A0394F" w:rsidRDefault="00A0394F" w:rsidP="00A0394F">
      <w:pPr>
        <w:numPr>
          <w:ilvl w:val="0"/>
          <w:numId w:val="20"/>
        </w:numPr>
        <w:jc w:val="both"/>
        <w:rPr>
          <w:rFonts w:ascii="Garamond" w:hAnsi="Garamond"/>
          <w:sz w:val="20"/>
          <w:szCs w:val="20"/>
          <w:lang w:val="en-US"/>
        </w:rPr>
      </w:pPr>
      <w:r w:rsidRPr="00A0394F">
        <w:rPr>
          <w:rFonts w:ascii="Garamond" w:hAnsi="Garamond"/>
          <w:sz w:val="20"/>
          <w:szCs w:val="20"/>
          <w:lang w:val="en-US"/>
        </w:rPr>
        <w:t>*Cummins, Robert, </w:t>
      </w:r>
      <w:r w:rsidRPr="00A0394F">
        <w:rPr>
          <w:rFonts w:ascii="Garamond" w:hAnsi="Garamond"/>
          <w:i/>
          <w:iCs/>
          <w:sz w:val="20"/>
          <w:szCs w:val="20"/>
          <w:lang w:val="en-US"/>
        </w:rPr>
        <w:t>Meaning and Mental Representation</w:t>
      </w:r>
      <w:r w:rsidRPr="00A0394F">
        <w:rPr>
          <w:rFonts w:ascii="Garamond" w:hAnsi="Garamond"/>
          <w:sz w:val="20"/>
          <w:szCs w:val="20"/>
          <w:lang w:val="en-US"/>
        </w:rPr>
        <w:t> (Cambridge, MA: MIT Press, 1988). Ch 6-8</w:t>
      </w:r>
    </w:p>
    <w:p w14:paraId="31C04CBB" w14:textId="77777777" w:rsidR="00A0394F" w:rsidRPr="00A0394F" w:rsidRDefault="00A0394F" w:rsidP="00A0394F">
      <w:pPr>
        <w:numPr>
          <w:ilvl w:val="0"/>
          <w:numId w:val="20"/>
        </w:numPr>
        <w:jc w:val="both"/>
        <w:rPr>
          <w:rFonts w:ascii="Garamond" w:hAnsi="Garamond"/>
          <w:sz w:val="20"/>
          <w:szCs w:val="20"/>
          <w:lang w:val="en-US"/>
        </w:rPr>
      </w:pPr>
      <w:proofErr w:type="spellStart"/>
      <w:r w:rsidRPr="00A0394F">
        <w:rPr>
          <w:rFonts w:ascii="Garamond" w:hAnsi="Garamond"/>
          <w:sz w:val="20"/>
          <w:szCs w:val="20"/>
          <w:lang w:val="en-US"/>
        </w:rPr>
        <w:t>Dretske</w:t>
      </w:r>
      <w:proofErr w:type="spellEnd"/>
      <w:r w:rsidRPr="00A0394F">
        <w:rPr>
          <w:rFonts w:ascii="Garamond" w:hAnsi="Garamond"/>
          <w:sz w:val="20"/>
          <w:szCs w:val="20"/>
          <w:lang w:val="en-US"/>
        </w:rPr>
        <w:t>, Fred. 'A recipe for Thought'. In the CHALMERS anthology on the reading list.</w:t>
      </w:r>
    </w:p>
    <w:p w14:paraId="394C76E7" w14:textId="77777777" w:rsidR="00A0394F" w:rsidRPr="00A0394F" w:rsidRDefault="00A0394F" w:rsidP="00A0394F">
      <w:pPr>
        <w:numPr>
          <w:ilvl w:val="0"/>
          <w:numId w:val="20"/>
        </w:numPr>
        <w:jc w:val="both"/>
        <w:rPr>
          <w:rFonts w:ascii="Garamond" w:hAnsi="Garamond"/>
          <w:sz w:val="20"/>
          <w:szCs w:val="20"/>
          <w:lang w:val="en-US"/>
        </w:rPr>
      </w:pPr>
      <w:r w:rsidRPr="00A0394F">
        <w:rPr>
          <w:rFonts w:ascii="Garamond" w:hAnsi="Garamond"/>
          <w:sz w:val="20"/>
          <w:szCs w:val="20"/>
          <w:lang w:val="en-US"/>
        </w:rPr>
        <w:t>Dennett, Daniel, 'Intentional Systems', </w:t>
      </w:r>
      <w:r w:rsidRPr="00A0394F">
        <w:rPr>
          <w:rFonts w:ascii="Garamond" w:hAnsi="Garamond"/>
          <w:i/>
          <w:iCs/>
          <w:sz w:val="20"/>
          <w:szCs w:val="20"/>
          <w:lang w:val="en-US"/>
        </w:rPr>
        <w:t>The Journal of Philosophy</w:t>
      </w:r>
      <w:r w:rsidRPr="00A0394F">
        <w:rPr>
          <w:rFonts w:ascii="Garamond" w:hAnsi="Garamond"/>
          <w:sz w:val="20"/>
          <w:szCs w:val="20"/>
          <w:lang w:val="en-US"/>
        </w:rPr>
        <w:t>, 68, no. 4 (1971): 87-106. </w:t>
      </w:r>
    </w:p>
    <w:p w14:paraId="457A5502" w14:textId="77777777" w:rsidR="00A0394F" w:rsidRPr="00A0394F" w:rsidRDefault="00A0394F" w:rsidP="00A0394F">
      <w:pPr>
        <w:numPr>
          <w:ilvl w:val="0"/>
          <w:numId w:val="20"/>
        </w:numPr>
        <w:jc w:val="both"/>
        <w:rPr>
          <w:rFonts w:ascii="Garamond" w:hAnsi="Garamond"/>
          <w:sz w:val="20"/>
          <w:szCs w:val="20"/>
          <w:lang w:val="en-US"/>
        </w:rPr>
      </w:pPr>
      <w:proofErr w:type="spellStart"/>
      <w:r w:rsidRPr="00A0394F">
        <w:rPr>
          <w:rFonts w:ascii="Garamond" w:hAnsi="Garamond"/>
          <w:sz w:val="20"/>
          <w:szCs w:val="20"/>
          <w:lang w:val="en-US"/>
        </w:rPr>
        <w:t>Dretske</w:t>
      </w:r>
      <w:proofErr w:type="spellEnd"/>
      <w:r w:rsidRPr="00A0394F">
        <w:rPr>
          <w:rFonts w:ascii="Garamond" w:hAnsi="Garamond"/>
          <w:sz w:val="20"/>
          <w:szCs w:val="20"/>
          <w:lang w:val="en-US"/>
        </w:rPr>
        <w:t>, Fred, </w:t>
      </w:r>
      <w:r w:rsidRPr="00A0394F">
        <w:rPr>
          <w:rFonts w:ascii="Garamond" w:hAnsi="Garamond"/>
          <w:i/>
          <w:iCs/>
          <w:sz w:val="20"/>
          <w:szCs w:val="20"/>
          <w:lang w:val="en-US"/>
        </w:rPr>
        <w:t>Explaining Behavior: Reasons in a World of Causes </w:t>
      </w:r>
      <w:r w:rsidRPr="00A0394F">
        <w:rPr>
          <w:rFonts w:ascii="Garamond" w:hAnsi="Garamond"/>
          <w:sz w:val="20"/>
          <w:szCs w:val="20"/>
          <w:lang w:val="en-US"/>
        </w:rPr>
        <w:t xml:space="preserve">(Cambridge, MA: MIT Press, 1988), </w:t>
      </w:r>
      <w:proofErr w:type="spellStart"/>
      <w:r w:rsidRPr="00A0394F">
        <w:rPr>
          <w:rFonts w:ascii="Garamond" w:hAnsi="Garamond"/>
          <w:sz w:val="20"/>
          <w:szCs w:val="20"/>
          <w:lang w:val="en-US"/>
        </w:rPr>
        <w:t>chs</w:t>
      </w:r>
      <w:proofErr w:type="spellEnd"/>
      <w:r w:rsidRPr="00A0394F">
        <w:rPr>
          <w:rFonts w:ascii="Garamond" w:hAnsi="Garamond"/>
          <w:sz w:val="20"/>
          <w:szCs w:val="20"/>
          <w:lang w:val="en-US"/>
        </w:rPr>
        <w:t>. 3-5.</w:t>
      </w:r>
    </w:p>
    <w:p w14:paraId="1BC03B1D" w14:textId="77777777" w:rsidR="009300C0" w:rsidRPr="00C8036B" w:rsidRDefault="009300C0" w:rsidP="00CC276A">
      <w:pPr>
        <w:spacing w:after="120"/>
        <w:jc w:val="both"/>
        <w:rPr>
          <w:rFonts w:ascii="Garamond" w:hAnsi="Garamond"/>
        </w:rPr>
      </w:pPr>
    </w:p>
    <w:sectPr w:rsidR="009300C0" w:rsidRPr="00C8036B" w:rsidSect="00A0394F">
      <w:headerReference w:type="default" r:id="rId7"/>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09B54" w14:textId="77777777" w:rsidR="001E16E1" w:rsidRDefault="001E16E1" w:rsidP="00344D1D">
      <w:r>
        <w:separator/>
      </w:r>
    </w:p>
  </w:endnote>
  <w:endnote w:type="continuationSeparator" w:id="0">
    <w:p w14:paraId="2F01B9EF" w14:textId="77777777" w:rsidR="001E16E1" w:rsidRDefault="001E16E1" w:rsidP="0034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9651902"/>
      <w:docPartObj>
        <w:docPartGallery w:val="Page Numbers (Bottom of Page)"/>
        <w:docPartUnique/>
      </w:docPartObj>
    </w:sdtPr>
    <w:sdtEndPr>
      <w:rPr>
        <w:rStyle w:val="PageNumber"/>
      </w:rPr>
    </w:sdtEndPr>
    <w:sdtContent>
      <w:p w14:paraId="0D80E93F" w14:textId="58E4E484" w:rsidR="000C173C" w:rsidRDefault="000C173C" w:rsidP="003309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365C55" w14:textId="77777777" w:rsidR="000C173C" w:rsidRDefault="000C1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7113178"/>
      <w:docPartObj>
        <w:docPartGallery w:val="Page Numbers (Bottom of Page)"/>
        <w:docPartUnique/>
      </w:docPartObj>
    </w:sdtPr>
    <w:sdtEndPr>
      <w:rPr>
        <w:rStyle w:val="PageNumber"/>
      </w:rPr>
    </w:sdtEndPr>
    <w:sdtContent>
      <w:p w14:paraId="688A84A4" w14:textId="41986649" w:rsidR="000C173C" w:rsidRDefault="000C173C" w:rsidP="003309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AA97B2" w14:textId="77777777" w:rsidR="000C173C" w:rsidRDefault="000C1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EC83A" w14:textId="77777777" w:rsidR="001E16E1" w:rsidRDefault="001E16E1" w:rsidP="00344D1D">
      <w:r>
        <w:separator/>
      </w:r>
    </w:p>
  </w:footnote>
  <w:footnote w:type="continuationSeparator" w:id="0">
    <w:p w14:paraId="7F102AB6" w14:textId="77777777" w:rsidR="001E16E1" w:rsidRDefault="001E16E1" w:rsidP="0034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92C4" w14:textId="5DD307A1" w:rsidR="00344D1D" w:rsidRPr="00344D1D" w:rsidRDefault="00344D1D">
    <w:pPr>
      <w:pStyle w:val="Header"/>
      <w:rPr>
        <w:rFonts w:ascii="Garamond" w:hAnsi="Garamond"/>
        <w:sz w:val="20"/>
        <w:szCs w:val="20"/>
      </w:rPr>
    </w:pPr>
    <w:r>
      <w:rPr>
        <w:rFonts w:ascii="Garamond" w:hAnsi="Garamond"/>
        <w:sz w:val="20"/>
        <w:szCs w:val="20"/>
      </w:rPr>
      <w:t>IMR</w:t>
    </w:r>
    <w:r w:rsidRPr="00344D1D">
      <w:rPr>
        <w:rFonts w:ascii="Garamond" w:hAnsi="Garamond"/>
        <w:sz w:val="20"/>
        <w:szCs w:val="20"/>
      </w:rPr>
      <w:t xml:space="preserve"> MT</w:t>
    </w:r>
    <w:r>
      <w:rPr>
        <w:rFonts w:ascii="Garamond" w:hAnsi="Garamond"/>
        <w:sz w:val="20"/>
        <w:szCs w:val="20"/>
      </w:rPr>
      <w:t xml:space="preserve"> 2019</w:t>
    </w:r>
    <w:r w:rsidRPr="00344D1D">
      <w:rPr>
        <w:rFonts w:ascii="Garamond" w:hAnsi="Garamond"/>
        <w:sz w:val="20"/>
        <w:szCs w:val="20"/>
      </w:rPr>
      <w:t xml:space="preserve"> </w:t>
    </w:r>
    <w:r w:rsidR="0046163B">
      <w:rPr>
        <w:rFonts w:ascii="Garamond" w:hAnsi="Garamond"/>
        <w:sz w:val="20"/>
        <w:szCs w:val="20"/>
      </w:rPr>
      <w:t>3</w:t>
    </w:r>
    <w:r w:rsidRPr="00344D1D">
      <w:rPr>
        <w:rFonts w:ascii="Garamond" w:hAnsi="Garamond"/>
        <w:sz w:val="20"/>
        <w:szCs w:val="20"/>
      </w:rPr>
      <w:t>/6</w:t>
    </w:r>
    <w:r w:rsidRPr="00344D1D">
      <w:rPr>
        <w:rFonts w:ascii="Garamond" w:hAnsi="Garamond"/>
        <w:sz w:val="20"/>
        <w:szCs w:val="20"/>
      </w:rPr>
      <w:tab/>
    </w:r>
    <w:r w:rsidRPr="00344D1D">
      <w:rPr>
        <w:rFonts w:ascii="Garamond" w:hAnsi="Garamond"/>
        <w:sz w:val="20"/>
        <w:szCs w:val="20"/>
      </w:rPr>
      <w:tab/>
      <w:t>J. Munton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CD6"/>
    <w:multiLevelType w:val="hybridMultilevel"/>
    <w:tmpl w:val="FFA620A2"/>
    <w:lvl w:ilvl="0" w:tplc="77AA26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4788E"/>
    <w:multiLevelType w:val="hybridMultilevel"/>
    <w:tmpl w:val="D156602E"/>
    <w:lvl w:ilvl="0" w:tplc="C16CE842">
      <w:start w:val="1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81A5E"/>
    <w:multiLevelType w:val="multilevel"/>
    <w:tmpl w:val="351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302FB"/>
    <w:multiLevelType w:val="hybridMultilevel"/>
    <w:tmpl w:val="8F8C54FA"/>
    <w:lvl w:ilvl="0" w:tplc="35D21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36D0B"/>
    <w:multiLevelType w:val="hybridMultilevel"/>
    <w:tmpl w:val="D43A5076"/>
    <w:lvl w:ilvl="0" w:tplc="C16CE842">
      <w:start w:val="1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42547"/>
    <w:multiLevelType w:val="hybridMultilevel"/>
    <w:tmpl w:val="95766F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5B12F0"/>
    <w:multiLevelType w:val="hybridMultilevel"/>
    <w:tmpl w:val="FDAA1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939A6"/>
    <w:multiLevelType w:val="hybridMultilevel"/>
    <w:tmpl w:val="C71AEBB8"/>
    <w:lvl w:ilvl="0" w:tplc="17AEC270">
      <w:start w:val="3"/>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C795B"/>
    <w:multiLevelType w:val="hybridMultilevel"/>
    <w:tmpl w:val="EA38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63BCF"/>
    <w:multiLevelType w:val="hybridMultilevel"/>
    <w:tmpl w:val="37203BE0"/>
    <w:lvl w:ilvl="0" w:tplc="3ADEA6AA">
      <w:start w:val="5"/>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7844A8E"/>
    <w:multiLevelType w:val="hybridMultilevel"/>
    <w:tmpl w:val="A544ADC2"/>
    <w:lvl w:ilvl="0" w:tplc="C16CE842">
      <w:start w:val="14"/>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36422"/>
    <w:multiLevelType w:val="hybridMultilevel"/>
    <w:tmpl w:val="2BF6FFBE"/>
    <w:lvl w:ilvl="0" w:tplc="C16CE842">
      <w:start w:val="1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E17E0"/>
    <w:multiLevelType w:val="hybridMultilevel"/>
    <w:tmpl w:val="04DCD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B68BA"/>
    <w:multiLevelType w:val="hybridMultilevel"/>
    <w:tmpl w:val="8EE0AEE8"/>
    <w:lvl w:ilvl="0" w:tplc="17AEC270">
      <w:start w:val="3"/>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A4C83"/>
    <w:multiLevelType w:val="hybridMultilevel"/>
    <w:tmpl w:val="E156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33A76"/>
    <w:multiLevelType w:val="hybridMultilevel"/>
    <w:tmpl w:val="3ED60D3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A8D671E"/>
    <w:multiLevelType w:val="hybridMultilevel"/>
    <w:tmpl w:val="3CC000B2"/>
    <w:lvl w:ilvl="0" w:tplc="F05EC9D4">
      <w:start w:val="3"/>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6DF80AC9"/>
    <w:multiLevelType w:val="hybridMultilevel"/>
    <w:tmpl w:val="3ED60D3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0556A4"/>
    <w:multiLevelType w:val="hybridMultilevel"/>
    <w:tmpl w:val="B1244B6C"/>
    <w:lvl w:ilvl="0" w:tplc="3F608F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B3202"/>
    <w:multiLevelType w:val="hybridMultilevel"/>
    <w:tmpl w:val="5388E33C"/>
    <w:lvl w:ilvl="0" w:tplc="C16CE842">
      <w:start w:val="14"/>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8"/>
  </w:num>
  <w:num w:numId="4">
    <w:abstractNumId w:val="12"/>
  </w:num>
  <w:num w:numId="5">
    <w:abstractNumId w:val="3"/>
  </w:num>
  <w:num w:numId="6">
    <w:abstractNumId w:val="4"/>
  </w:num>
  <w:num w:numId="7">
    <w:abstractNumId w:val="5"/>
  </w:num>
  <w:num w:numId="8">
    <w:abstractNumId w:val="19"/>
  </w:num>
  <w:num w:numId="9">
    <w:abstractNumId w:val="16"/>
  </w:num>
  <w:num w:numId="10">
    <w:abstractNumId w:val="9"/>
  </w:num>
  <w:num w:numId="11">
    <w:abstractNumId w:val="14"/>
  </w:num>
  <w:num w:numId="12">
    <w:abstractNumId w:val="15"/>
  </w:num>
  <w:num w:numId="13">
    <w:abstractNumId w:val="7"/>
  </w:num>
  <w:num w:numId="14">
    <w:abstractNumId w:val="17"/>
  </w:num>
  <w:num w:numId="15">
    <w:abstractNumId w:val="8"/>
  </w:num>
  <w:num w:numId="16">
    <w:abstractNumId w:val="0"/>
  </w:num>
  <w:num w:numId="17">
    <w:abstractNumId w:val="1"/>
  </w:num>
  <w:num w:numId="18">
    <w:abstractNumId w:val="10"/>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F8"/>
    <w:rsid w:val="000106EE"/>
    <w:rsid w:val="00011F44"/>
    <w:rsid w:val="00075E80"/>
    <w:rsid w:val="000C173C"/>
    <w:rsid w:val="0013765B"/>
    <w:rsid w:val="001C2965"/>
    <w:rsid w:val="001E16E1"/>
    <w:rsid w:val="00204B06"/>
    <w:rsid w:val="00241C8C"/>
    <w:rsid w:val="002F0828"/>
    <w:rsid w:val="00344D1D"/>
    <w:rsid w:val="0037262A"/>
    <w:rsid w:val="003D53BD"/>
    <w:rsid w:val="00451FF8"/>
    <w:rsid w:val="0046163B"/>
    <w:rsid w:val="00462F87"/>
    <w:rsid w:val="00513788"/>
    <w:rsid w:val="0052711D"/>
    <w:rsid w:val="006E2ABD"/>
    <w:rsid w:val="0078208C"/>
    <w:rsid w:val="007F4AF2"/>
    <w:rsid w:val="00802310"/>
    <w:rsid w:val="008406B6"/>
    <w:rsid w:val="00927295"/>
    <w:rsid w:val="009300C0"/>
    <w:rsid w:val="00A0394F"/>
    <w:rsid w:val="00A66D94"/>
    <w:rsid w:val="00B41958"/>
    <w:rsid w:val="00BA3B4F"/>
    <w:rsid w:val="00BE6D13"/>
    <w:rsid w:val="00BF67B1"/>
    <w:rsid w:val="00C37289"/>
    <w:rsid w:val="00C67E62"/>
    <w:rsid w:val="00C8036B"/>
    <w:rsid w:val="00CC276A"/>
    <w:rsid w:val="00CF6D38"/>
    <w:rsid w:val="00D84CAA"/>
    <w:rsid w:val="00DA27EC"/>
    <w:rsid w:val="00DD0E5C"/>
    <w:rsid w:val="00E52ACF"/>
    <w:rsid w:val="00E82E76"/>
    <w:rsid w:val="00EA463D"/>
    <w:rsid w:val="00ED5CFC"/>
    <w:rsid w:val="00F37D2F"/>
    <w:rsid w:val="00FD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AC8B"/>
  <w14:defaultImageDpi w14:val="32767"/>
  <w15:chartTrackingRefBased/>
  <w15:docId w15:val="{CADF4F7E-0435-C046-948B-0A61D7A0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F8"/>
    <w:pPr>
      <w:ind w:left="720"/>
      <w:contextualSpacing/>
    </w:pPr>
    <w:rPr>
      <w:rFonts w:eastAsiaTheme="minorEastAsia"/>
      <w:lang w:val="en-US"/>
    </w:rPr>
  </w:style>
  <w:style w:type="paragraph" w:styleId="NormalWeb">
    <w:name w:val="Normal (Web)"/>
    <w:basedOn w:val="Normal"/>
    <w:uiPriority w:val="99"/>
    <w:semiHidden/>
    <w:unhideWhenUsed/>
    <w:rsid w:val="00513788"/>
    <w:pPr>
      <w:spacing w:before="100" w:beforeAutospacing="1" w:after="100" w:afterAutospacing="1"/>
    </w:pPr>
    <w:rPr>
      <w:rFonts w:ascii="Times New Roman" w:eastAsia="Times New Roman" w:hAnsi="Times New Roman" w:cs="Times New Roman"/>
      <w:lang w:val="en-US"/>
    </w:rPr>
  </w:style>
  <w:style w:type="paragraph" w:styleId="Title">
    <w:name w:val="Title"/>
    <w:basedOn w:val="Normal"/>
    <w:next w:val="Normal"/>
    <w:link w:val="TitleChar"/>
    <w:uiPriority w:val="10"/>
    <w:qFormat/>
    <w:rsid w:val="00344D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D1D"/>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344D1D"/>
    <w:pPr>
      <w:tabs>
        <w:tab w:val="center" w:pos="4680"/>
        <w:tab w:val="right" w:pos="9360"/>
      </w:tabs>
    </w:pPr>
  </w:style>
  <w:style w:type="character" w:customStyle="1" w:styleId="HeaderChar">
    <w:name w:val="Header Char"/>
    <w:basedOn w:val="DefaultParagraphFont"/>
    <w:link w:val="Header"/>
    <w:uiPriority w:val="99"/>
    <w:rsid w:val="00344D1D"/>
    <w:rPr>
      <w:lang w:val="en-GB"/>
    </w:rPr>
  </w:style>
  <w:style w:type="paragraph" w:styleId="Footer">
    <w:name w:val="footer"/>
    <w:basedOn w:val="Normal"/>
    <w:link w:val="FooterChar"/>
    <w:uiPriority w:val="99"/>
    <w:unhideWhenUsed/>
    <w:rsid w:val="00344D1D"/>
    <w:pPr>
      <w:tabs>
        <w:tab w:val="center" w:pos="4680"/>
        <w:tab w:val="right" w:pos="9360"/>
      </w:tabs>
    </w:pPr>
  </w:style>
  <w:style w:type="character" w:customStyle="1" w:styleId="FooterChar">
    <w:name w:val="Footer Char"/>
    <w:basedOn w:val="DefaultParagraphFont"/>
    <w:link w:val="Footer"/>
    <w:uiPriority w:val="99"/>
    <w:rsid w:val="00344D1D"/>
    <w:rPr>
      <w:lang w:val="en-GB"/>
    </w:rPr>
  </w:style>
  <w:style w:type="character" w:styleId="PlaceholderText">
    <w:name w:val="Placeholder Text"/>
    <w:basedOn w:val="DefaultParagraphFont"/>
    <w:uiPriority w:val="99"/>
    <w:semiHidden/>
    <w:rsid w:val="00241C8C"/>
    <w:rPr>
      <w:color w:val="808080"/>
    </w:rPr>
  </w:style>
  <w:style w:type="character" w:styleId="PageNumber">
    <w:name w:val="page number"/>
    <w:basedOn w:val="DefaultParagraphFont"/>
    <w:uiPriority w:val="99"/>
    <w:semiHidden/>
    <w:unhideWhenUsed/>
    <w:rsid w:val="000C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568106">
      <w:bodyDiv w:val="1"/>
      <w:marLeft w:val="0"/>
      <w:marRight w:val="0"/>
      <w:marTop w:val="0"/>
      <w:marBottom w:val="0"/>
      <w:divBdr>
        <w:top w:val="none" w:sz="0" w:space="0" w:color="auto"/>
        <w:left w:val="none" w:sz="0" w:space="0" w:color="auto"/>
        <w:bottom w:val="none" w:sz="0" w:space="0" w:color="auto"/>
        <w:right w:val="none" w:sz="0" w:space="0" w:color="auto"/>
      </w:divBdr>
    </w:div>
    <w:div w:id="965546723">
      <w:bodyDiv w:val="1"/>
      <w:marLeft w:val="0"/>
      <w:marRight w:val="0"/>
      <w:marTop w:val="0"/>
      <w:marBottom w:val="0"/>
      <w:divBdr>
        <w:top w:val="none" w:sz="0" w:space="0" w:color="auto"/>
        <w:left w:val="none" w:sz="0" w:space="0" w:color="auto"/>
        <w:bottom w:val="none" w:sz="0" w:space="0" w:color="auto"/>
        <w:right w:val="none" w:sz="0" w:space="0" w:color="auto"/>
      </w:divBdr>
    </w:div>
    <w:div w:id="20815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1613</Words>
  <Characters>8471</Characters>
  <Application>Microsoft Office Word</Application>
  <DocSecurity>0</DocSecurity>
  <Lines>121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2019-10-10T12:49:00Z</dcterms:created>
  <dcterms:modified xsi:type="dcterms:W3CDTF">2019-10-27T20:10:00Z</dcterms:modified>
</cp:coreProperties>
</file>