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59A9A" w14:textId="676EB3DF" w:rsidR="00D4222A" w:rsidRPr="00D4222A" w:rsidRDefault="00D4222A" w:rsidP="00D4222A">
      <w:pPr>
        <w:jc w:val="center"/>
        <w:rPr>
          <w:rFonts w:ascii="Garamond" w:hAnsi="Garamond"/>
          <w:u w:val="single"/>
          <w:lang w:val="en-US"/>
        </w:rPr>
      </w:pPr>
      <w:r w:rsidRPr="00D4222A">
        <w:rPr>
          <w:rFonts w:ascii="Garamond" w:hAnsi="Garamond"/>
          <w:u w:val="single"/>
          <w:lang w:val="en-US"/>
        </w:rPr>
        <w:t>Intentional Theories of Consciousness</w:t>
      </w:r>
    </w:p>
    <w:p w14:paraId="05D4B258" w14:textId="77777777" w:rsidR="00D4222A" w:rsidRDefault="00D4222A">
      <w:pPr>
        <w:rPr>
          <w:rFonts w:ascii="Garamond" w:hAnsi="Garamond"/>
          <w:lang w:val="en-US"/>
        </w:rPr>
      </w:pPr>
    </w:p>
    <w:p w14:paraId="6155DB7A" w14:textId="1F2C8678" w:rsidR="00796F9F" w:rsidRPr="00796F9F" w:rsidRDefault="00796F9F" w:rsidP="00796F9F">
      <w:pPr>
        <w:pStyle w:val="ListParagraph"/>
        <w:numPr>
          <w:ilvl w:val="0"/>
          <w:numId w:val="6"/>
        </w:numPr>
        <w:rPr>
          <w:rFonts w:ascii="Garamond" w:hAnsi="Garamond"/>
          <w:lang w:val="en-US"/>
        </w:rPr>
      </w:pPr>
      <w:r>
        <w:rPr>
          <w:rFonts w:ascii="Garamond" w:hAnsi="Garamond"/>
          <w:u w:val="single"/>
          <w:lang w:val="en-US"/>
        </w:rPr>
        <w:t>The Story So Far</w:t>
      </w:r>
    </w:p>
    <w:p w14:paraId="11C93DFC" w14:textId="64B726BC" w:rsidR="004756BC" w:rsidRDefault="004756BC">
      <w:pPr>
        <w:rPr>
          <w:rFonts w:ascii="Garamond" w:hAnsi="Garamond"/>
          <w:lang w:val="en-US"/>
        </w:rPr>
      </w:pPr>
      <w:r>
        <w:rPr>
          <w:rFonts w:ascii="Garamond" w:hAnsi="Garamond"/>
          <w:lang w:val="en-US"/>
        </w:rPr>
        <w:t xml:space="preserve">A lot of what we’ve been reading and discussing assumes that we can distinguish between the functional role of a conscious state, and </w:t>
      </w:r>
      <w:r>
        <w:rPr>
          <w:rFonts w:ascii="Garamond" w:hAnsi="Garamond"/>
          <w:i/>
          <w:lang w:val="en-US"/>
        </w:rPr>
        <w:t xml:space="preserve">what it’s like </w:t>
      </w:r>
      <w:r>
        <w:rPr>
          <w:rFonts w:ascii="Garamond" w:hAnsi="Garamond"/>
          <w:lang w:val="en-US"/>
        </w:rPr>
        <w:t>to be in that conscious state…</w:t>
      </w:r>
    </w:p>
    <w:p w14:paraId="463615B8" w14:textId="77777777" w:rsidR="004756BC" w:rsidRPr="00796F9F" w:rsidRDefault="004756BC" w:rsidP="00796F9F">
      <w:pPr>
        <w:pStyle w:val="ListParagraph"/>
        <w:numPr>
          <w:ilvl w:val="0"/>
          <w:numId w:val="7"/>
        </w:numPr>
        <w:rPr>
          <w:rFonts w:ascii="Garamond" w:hAnsi="Garamond"/>
          <w:lang w:val="en-US"/>
        </w:rPr>
      </w:pPr>
      <w:r w:rsidRPr="00796F9F">
        <w:rPr>
          <w:rFonts w:ascii="Garamond" w:hAnsi="Garamond"/>
          <w:lang w:val="en-US"/>
        </w:rPr>
        <w:t>E.g. Block’s distinction between access and phenomenal consciousness</w:t>
      </w:r>
    </w:p>
    <w:p w14:paraId="2781F5F9" w14:textId="14C4FBAD" w:rsidR="004756BC" w:rsidRPr="00796F9F" w:rsidRDefault="004756BC" w:rsidP="00796F9F">
      <w:pPr>
        <w:pStyle w:val="ListParagraph"/>
        <w:numPr>
          <w:ilvl w:val="0"/>
          <w:numId w:val="7"/>
        </w:numPr>
        <w:rPr>
          <w:rFonts w:ascii="Garamond" w:hAnsi="Garamond"/>
          <w:lang w:val="en-US"/>
        </w:rPr>
      </w:pPr>
      <w:r w:rsidRPr="00796F9F">
        <w:rPr>
          <w:rFonts w:ascii="Garamond" w:hAnsi="Garamond"/>
          <w:lang w:val="en-US"/>
        </w:rPr>
        <w:t xml:space="preserve">Chalmers’ distinction between the easy and hard problems of consciousness, and zombie thought experiments. </w:t>
      </w:r>
    </w:p>
    <w:p w14:paraId="63F7DFA8" w14:textId="2DB85FEE" w:rsidR="004756BC" w:rsidRPr="00796F9F" w:rsidRDefault="004756BC" w:rsidP="00796F9F">
      <w:pPr>
        <w:pStyle w:val="ListParagraph"/>
        <w:numPr>
          <w:ilvl w:val="0"/>
          <w:numId w:val="7"/>
        </w:numPr>
        <w:rPr>
          <w:rFonts w:ascii="Garamond" w:hAnsi="Garamond"/>
          <w:lang w:val="en-US"/>
        </w:rPr>
      </w:pPr>
      <w:r w:rsidRPr="00796F9F">
        <w:rPr>
          <w:rFonts w:ascii="Garamond" w:hAnsi="Garamond"/>
          <w:lang w:val="en-US"/>
        </w:rPr>
        <w:t>Jackson’s Mary thought experiment</w:t>
      </w:r>
      <w:r w:rsidR="00E34956" w:rsidRPr="00796F9F">
        <w:rPr>
          <w:rFonts w:ascii="Garamond" w:hAnsi="Garamond"/>
          <w:lang w:val="en-US"/>
        </w:rPr>
        <w:t xml:space="preserve">: she knows all the functional information about </w:t>
      </w:r>
      <w:proofErr w:type="spellStart"/>
      <w:r w:rsidR="00E34956" w:rsidRPr="00796F9F">
        <w:rPr>
          <w:rFonts w:ascii="Garamond" w:hAnsi="Garamond"/>
          <w:lang w:val="en-US"/>
        </w:rPr>
        <w:t>colour</w:t>
      </w:r>
      <w:proofErr w:type="spellEnd"/>
      <w:r w:rsidR="00E34956" w:rsidRPr="00796F9F">
        <w:rPr>
          <w:rFonts w:ascii="Garamond" w:hAnsi="Garamond"/>
          <w:lang w:val="en-US"/>
        </w:rPr>
        <w:t xml:space="preserve"> vision but doesn’t know </w:t>
      </w:r>
      <w:r w:rsidR="00E34956" w:rsidRPr="00796F9F">
        <w:rPr>
          <w:rFonts w:ascii="Garamond" w:hAnsi="Garamond"/>
          <w:i/>
          <w:lang w:val="en-US"/>
        </w:rPr>
        <w:t>what it’s like</w:t>
      </w:r>
      <w:r w:rsidR="00E34956" w:rsidRPr="00796F9F">
        <w:rPr>
          <w:rFonts w:ascii="Garamond" w:hAnsi="Garamond"/>
          <w:lang w:val="en-US"/>
        </w:rPr>
        <w:t xml:space="preserve">. </w:t>
      </w:r>
    </w:p>
    <w:p w14:paraId="2B8FACCC" w14:textId="77777777" w:rsidR="004756BC" w:rsidRDefault="004756BC">
      <w:pPr>
        <w:rPr>
          <w:rFonts w:ascii="Garamond" w:hAnsi="Garamond"/>
          <w:lang w:val="en-US"/>
        </w:rPr>
      </w:pPr>
    </w:p>
    <w:p w14:paraId="3766EB76" w14:textId="6EE49557" w:rsidR="00BE6D13" w:rsidRPr="00796F9F" w:rsidRDefault="004756BC">
      <w:pPr>
        <w:rPr>
          <w:rFonts w:ascii="Garamond" w:hAnsi="Garamond"/>
          <w:lang w:val="en-US"/>
        </w:rPr>
      </w:pPr>
      <w:r w:rsidRPr="00796F9F">
        <w:rPr>
          <w:rFonts w:ascii="Garamond" w:hAnsi="Garamond"/>
          <w:b/>
          <w:lang w:val="en-US"/>
        </w:rPr>
        <w:t>Today we ask:</w:t>
      </w:r>
      <w:r>
        <w:rPr>
          <w:rFonts w:ascii="Garamond" w:hAnsi="Garamond"/>
          <w:lang w:val="en-US"/>
        </w:rPr>
        <w:t xml:space="preserve"> what if that’s all </w:t>
      </w:r>
      <w:r w:rsidR="00796F9F">
        <w:rPr>
          <w:rFonts w:ascii="Garamond" w:hAnsi="Garamond"/>
          <w:lang w:val="en-US"/>
        </w:rPr>
        <w:t>BS</w:t>
      </w:r>
      <w:r>
        <w:rPr>
          <w:rFonts w:ascii="Garamond" w:hAnsi="Garamond"/>
          <w:lang w:val="en-US"/>
        </w:rPr>
        <w:t xml:space="preserve">? What if we can’t separate of qualitative conscious </w:t>
      </w:r>
      <w:r>
        <w:rPr>
          <w:rFonts w:ascii="Garamond" w:hAnsi="Garamond"/>
          <w:i/>
          <w:lang w:val="en-US"/>
        </w:rPr>
        <w:t xml:space="preserve">feels </w:t>
      </w:r>
      <w:r>
        <w:rPr>
          <w:rFonts w:ascii="Garamond" w:hAnsi="Garamond"/>
          <w:lang w:val="en-US"/>
        </w:rPr>
        <w:t xml:space="preserve">from their functional roles? What if you can just take at face value the intuition that conscious states </w:t>
      </w:r>
      <w:r w:rsidR="00796F9F">
        <w:rPr>
          <w:rFonts w:ascii="Garamond" w:hAnsi="Garamond"/>
          <w:lang w:val="en-US"/>
        </w:rPr>
        <w:t>play</w:t>
      </w:r>
      <w:r>
        <w:rPr>
          <w:rFonts w:ascii="Garamond" w:hAnsi="Garamond"/>
          <w:lang w:val="en-US"/>
        </w:rPr>
        <w:t xml:space="preserve"> a </w:t>
      </w:r>
      <w:r w:rsidR="00796F9F">
        <w:rPr>
          <w:rFonts w:ascii="Garamond" w:hAnsi="Garamond"/>
          <w:lang w:val="en-US"/>
        </w:rPr>
        <w:t xml:space="preserve">functional role </w:t>
      </w:r>
      <w:r w:rsidR="00796F9F">
        <w:rPr>
          <w:rFonts w:ascii="Garamond" w:hAnsi="Garamond"/>
          <w:i/>
          <w:lang w:val="en-US"/>
        </w:rPr>
        <w:t xml:space="preserve">in virtue </w:t>
      </w:r>
      <w:r w:rsidR="00796F9F">
        <w:rPr>
          <w:rFonts w:ascii="Garamond" w:hAnsi="Garamond"/>
          <w:lang w:val="en-US"/>
        </w:rPr>
        <w:t>of what they feel like?</w:t>
      </w:r>
    </w:p>
    <w:p w14:paraId="13F0E9C0" w14:textId="1C4433F5" w:rsidR="00E34956" w:rsidRDefault="00E34956">
      <w:pPr>
        <w:rPr>
          <w:rFonts w:ascii="Garamond" w:hAnsi="Garamond"/>
          <w:lang w:val="en-US"/>
        </w:rPr>
      </w:pPr>
    </w:p>
    <w:p w14:paraId="0CD554E5" w14:textId="00C0F4C9" w:rsidR="00796F9F" w:rsidRPr="00796F9F" w:rsidRDefault="00E34956" w:rsidP="00796F9F">
      <w:pPr>
        <w:pStyle w:val="ListParagraph"/>
        <w:numPr>
          <w:ilvl w:val="0"/>
          <w:numId w:val="6"/>
        </w:numPr>
        <w:rPr>
          <w:rFonts w:ascii="Garamond" w:hAnsi="Garamond"/>
          <w:u w:val="single"/>
          <w:lang w:val="en-US"/>
        </w:rPr>
      </w:pPr>
      <w:r w:rsidRPr="00796F9F">
        <w:rPr>
          <w:rFonts w:ascii="Garamond" w:hAnsi="Garamond"/>
          <w:u w:val="single"/>
          <w:lang w:val="en-US"/>
        </w:rPr>
        <w:t>Question we’re asking this week</w:t>
      </w:r>
    </w:p>
    <w:p w14:paraId="55ABC68B" w14:textId="6EBC9DF1" w:rsidR="00E34956" w:rsidRPr="00796F9F" w:rsidRDefault="00796F9F" w:rsidP="00796F9F">
      <w:pPr>
        <w:rPr>
          <w:rFonts w:ascii="Garamond" w:hAnsi="Garamond"/>
          <w:b/>
          <w:lang w:val="en-US"/>
        </w:rPr>
      </w:pPr>
      <w:r w:rsidRPr="00796F9F">
        <w:rPr>
          <w:rFonts w:ascii="Garamond" w:hAnsi="Garamond"/>
          <w:b/>
          <w:lang w:val="en-US"/>
        </w:rPr>
        <w:t>I</w:t>
      </w:r>
      <w:r w:rsidR="00E34956" w:rsidRPr="00796F9F">
        <w:rPr>
          <w:rFonts w:ascii="Garamond" w:hAnsi="Garamond"/>
          <w:b/>
          <w:lang w:val="en-US"/>
        </w:rPr>
        <w:t xml:space="preserve">s the phenomenal character of experience reducible to its representational content? </w:t>
      </w:r>
    </w:p>
    <w:p w14:paraId="60AB9390" w14:textId="3148DC6C" w:rsidR="00E34956" w:rsidRDefault="00E34956">
      <w:pPr>
        <w:rPr>
          <w:rFonts w:ascii="Garamond" w:hAnsi="Garamond"/>
          <w:lang w:val="en-US"/>
        </w:rPr>
      </w:pPr>
    </w:p>
    <w:p w14:paraId="533CDE4B" w14:textId="2BA1C860" w:rsidR="00E34956" w:rsidRDefault="00E34956">
      <w:pPr>
        <w:rPr>
          <w:rFonts w:ascii="Garamond" w:hAnsi="Garamond"/>
          <w:lang w:val="en-US"/>
        </w:rPr>
      </w:pPr>
      <w:r>
        <w:rPr>
          <w:rFonts w:ascii="Garamond" w:hAnsi="Garamond"/>
          <w:lang w:val="en-US"/>
        </w:rPr>
        <w:t xml:space="preserve">Intentional theories of consciousness say: YES. </w:t>
      </w:r>
    </w:p>
    <w:p w14:paraId="478C1966" w14:textId="77777777" w:rsidR="00796F9F" w:rsidRPr="00796F9F" w:rsidRDefault="00796F9F" w:rsidP="00796F9F">
      <w:pPr>
        <w:ind w:left="720"/>
        <w:jc w:val="both"/>
        <w:rPr>
          <w:rFonts w:ascii="Garamond" w:hAnsi="Garamond"/>
          <w:sz w:val="20"/>
          <w:szCs w:val="20"/>
          <w:lang w:val="en-US"/>
        </w:rPr>
      </w:pPr>
      <w:r w:rsidRPr="00796F9F">
        <w:rPr>
          <w:rFonts w:ascii="Garamond" w:hAnsi="Garamond"/>
          <w:sz w:val="20"/>
          <w:szCs w:val="20"/>
          <w:lang w:val="en-US"/>
        </w:rPr>
        <w:t xml:space="preserve">(Wait, does anyone remember all that fascinating stuff about Kathleen Akins’ objection to Nagle’s bat example…where she argues that we </w:t>
      </w:r>
      <w:r w:rsidRPr="00796F9F">
        <w:rPr>
          <w:rFonts w:ascii="Garamond" w:hAnsi="Garamond"/>
          <w:i/>
          <w:sz w:val="20"/>
          <w:szCs w:val="20"/>
          <w:lang w:val="en-US"/>
        </w:rPr>
        <w:t xml:space="preserve">can </w:t>
      </w:r>
      <w:r w:rsidRPr="00796F9F">
        <w:rPr>
          <w:rFonts w:ascii="Garamond" w:hAnsi="Garamond"/>
          <w:sz w:val="20"/>
          <w:szCs w:val="20"/>
          <w:lang w:val="en-US"/>
        </w:rPr>
        <w:t>know a bit about what it’s like from knowing about the intentional / functional role of the bat’s states…. Seems like she was endorsing a view like this!)</w:t>
      </w:r>
    </w:p>
    <w:p w14:paraId="7890DCFE" w14:textId="3F6A4F05" w:rsidR="00C61A45" w:rsidRPr="00796F9F" w:rsidRDefault="00C61A45" w:rsidP="00796F9F">
      <w:pPr>
        <w:pStyle w:val="ListParagraph"/>
        <w:numPr>
          <w:ilvl w:val="0"/>
          <w:numId w:val="10"/>
        </w:numPr>
        <w:rPr>
          <w:rFonts w:ascii="Garamond" w:hAnsi="Garamond"/>
          <w:lang w:val="en-US"/>
        </w:rPr>
      </w:pPr>
      <w:r w:rsidRPr="00796F9F">
        <w:rPr>
          <w:rFonts w:ascii="Garamond" w:hAnsi="Garamond"/>
          <w:lang w:val="en-US"/>
        </w:rPr>
        <w:t>More specifically, they say that representation of a certain kind suffices for a sensory quality.</w:t>
      </w:r>
    </w:p>
    <w:p w14:paraId="6C665725" w14:textId="6B13021A" w:rsidR="00C61A45" w:rsidRPr="00796F9F" w:rsidRDefault="00C61A45" w:rsidP="00796F9F">
      <w:pPr>
        <w:pStyle w:val="ListParagraph"/>
        <w:numPr>
          <w:ilvl w:val="0"/>
          <w:numId w:val="10"/>
        </w:numPr>
        <w:rPr>
          <w:rFonts w:ascii="Garamond" w:hAnsi="Garamond"/>
          <w:lang w:val="en-US"/>
        </w:rPr>
      </w:pPr>
      <w:r w:rsidRPr="00796F9F">
        <w:rPr>
          <w:rFonts w:ascii="Garamond" w:hAnsi="Garamond"/>
          <w:lang w:val="en-US"/>
        </w:rPr>
        <w:t xml:space="preserve">They want to account for representation in functional or otherwise materialism terms that avoid introducing any new or controversial ontology. </w:t>
      </w:r>
    </w:p>
    <w:p w14:paraId="2DD9C146" w14:textId="7AEFCE21" w:rsidR="00C61A45" w:rsidRPr="00796F9F" w:rsidRDefault="00C61A45" w:rsidP="00796F9F">
      <w:pPr>
        <w:pStyle w:val="ListParagraph"/>
        <w:numPr>
          <w:ilvl w:val="1"/>
          <w:numId w:val="10"/>
        </w:numPr>
        <w:rPr>
          <w:rFonts w:ascii="Garamond" w:hAnsi="Garamond"/>
          <w:lang w:val="en-US"/>
        </w:rPr>
      </w:pPr>
      <w:r w:rsidRPr="00796F9F">
        <w:rPr>
          <w:rFonts w:ascii="Garamond" w:hAnsi="Garamond"/>
          <w:lang w:val="en-US"/>
        </w:rPr>
        <w:t xml:space="preserve">That’s sounds nice! It’d make consciousness a lot easier to understand! </w:t>
      </w:r>
    </w:p>
    <w:p w14:paraId="0A66603A" w14:textId="7851C366" w:rsidR="00C61A45" w:rsidRPr="00796F9F" w:rsidRDefault="00C61A45" w:rsidP="00796F9F">
      <w:pPr>
        <w:pStyle w:val="ListParagraph"/>
        <w:numPr>
          <w:ilvl w:val="1"/>
          <w:numId w:val="10"/>
        </w:numPr>
        <w:rPr>
          <w:rFonts w:ascii="Garamond" w:hAnsi="Garamond"/>
          <w:lang w:val="en-US"/>
        </w:rPr>
      </w:pPr>
      <w:r w:rsidRPr="00796F9F">
        <w:rPr>
          <w:rFonts w:ascii="Garamond" w:hAnsi="Garamond"/>
          <w:lang w:val="en-US"/>
        </w:rPr>
        <w:t xml:space="preserve">Hang on, that’d make consciousness suspiciously easy to understand. Can it really be right? </w:t>
      </w:r>
    </w:p>
    <w:p w14:paraId="6DE769B7" w14:textId="61CF7462" w:rsidR="00E34956" w:rsidRDefault="00E34956">
      <w:pPr>
        <w:rPr>
          <w:rFonts w:ascii="Garamond" w:hAnsi="Garamond"/>
          <w:lang w:val="en-US"/>
        </w:rPr>
      </w:pPr>
    </w:p>
    <w:p w14:paraId="6EB0CACF" w14:textId="083589CD" w:rsidR="00E34956" w:rsidRDefault="00E34956">
      <w:pPr>
        <w:rPr>
          <w:rFonts w:ascii="Garamond" w:hAnsi="Garamond"/>
          <w:lang w:val="en-US"/>
        </w:rPr>
      </w:pPr>
      <w:r>
        <w:rPr>
          <w:rFonts w:ascii="Garamond" w:hAnsi="Garamond"/>
          <w:lang w:val="en-US"/>
        </w:rPr>
        <w:t>Why would this seem like a sensible view to endorse</w:t>
      </w:r>
      <w:r w:rsidR="00796F9F">
        <w:rPr>
          <w:rFonts w:ascii="Garamond" w:hAnsi="Garamond"/>
          <w:lang w:val="en-US"/>
        </w:rPr>
        <w:t>?</w:t>
      </w:r>
    </w:p>
    <w:p w14:paraId="7F41F7EB" w14:textId="0B07163E" w:rsidR="00E34956" w:rsidRDefault="00E34956" w:rsidP="00E34956">
      <w:pPr>
        <w:pStyle w:val="ListParagraph"/>
        <w:numPr>
          <w:ilvl w:val="0"/>
          <w:numId w:val="1"/>
        </w:numPr>
        <w:rPr>
          <w:rFonts w:ascii="Garamond" w:hAnsi="Garamond"/>
          <w:lang w:val="en-US"/>
        </w:rPr>
      </w:pPr>
      <w:r>
        <w:rPr>
          <w:rFonts w:ascii="Garamond" w:hAnsi="Garamond"/>
          <w:lang w:val="en-US"/>
        </w:rPr>
        <w:t xml:space="preserve">Qualia are hard to square with materialism. Representationalism is a bit less hard to square with it. </w:t>
      </w:r>
      <w:proofErr w:type="gramStart"/>
      <w:r>
        <w:rPr>
          <w:rFonts w:ascii="Garamond" w:hAnsi="Garamond"/>
          <w:lang w:val="en-US"/>
        </w:rPr>
        <w:t>So</w:t>
      </w:r>
      <w:proofErr w:type="gramEnd"/>
      <w:r>
        <w:rPr>
          <w:rFonts w:ascii="Garamond" w:hAnsi="Garamond"/>
          <w:lang w:val="en-US"/>
        </w:rPr>
        <w:t xml:space="preserve"> if qualia are really representational, we’re in a better place…</w:t>
      </w:r>
    </w:p>
    <w:p w14:paraId="1216F8A2" w14:textId="6916E32D" w:rsidR="00E34956" w:rsidRDefault="00C61A45" w:rsidP="00E34956">
      <w:pPr>
        <w:pStyle w:val="ListParagraph"/>
        <w:numPr>
          <w:ilvl w:val="0"/>
          <w:numId w:val="1"/>
        </w:numPr>
        <w:rPr>
          <w:rFonts w:ascii="Garamond" w:hAnsi="Garamond"/>
          <w:lang w:val="en-US"/>
        </w:rPr>
      </w:pPr>
      <w:r>
        <w:rPr>
          <w:rFonts w:ascii="Garamond" w:hAnsi="Garamond"/>
          <w:lang w:val="en-US"/>
        </w:rPr>
        <w:t xml:space="preserve">There </w:t>
      </w:r>
      <w:r>
        <w:rPr>
          <w:rFonts w:ascii="Garamond" w:hAnsi="Garamond"/>
          <w:i/>
          <w:lang w:val="en-US"/>
        </w:rPr>
        <w:t xml:space="preserve">does </w:t>
      </w:r>
      <w:r>
        <w:rPr>
          <w:rFonts w:ascii="Garamond" w:hAnsi="Garamond"/>
          <w:lang w:val="en-US"/>
        </w:rPr>
        <w:t xml:space="preserve">seem to be a representational aspect to e.g. </w:t>
      </w:r>
      <w:proofErr w:type="spellStart"/>
      <w:r>
        <w:rPr>
          <w:rFonts w:ascii="Garamond" w:hAnsi="Garamond"/>
          <w:lang w:val="en-US"/>
        </w:rPr>
        <w:t>colours</w:t>
      </w:r>
      <w:proofErr w:type="spellEnd"/>
      <w:r>
        <w:rPr>
          <w:rFonts w:ascii="Garamond" w:hAnsi="Garamond"/>
          <w:lang w:val="en-US"/>
        </w:rPr>
        <w:t xml:space="preserve">, feelings etc. They have, e.g. </w:t>
      </w:r>
      <w:r>
        <w:rPr>
          <w:rFonts w:ascii="Garamond" w:hAnsi="Garamond"/>
          <w:i/>
          <w:lang w:val="en-US"/>
        </w:rPr>
        <w:t>veridicality conditions</w:t>
      </w:r>
      <w:r>
        <w:rPr>
          <w:rFonts w:ascii="Garamond" w:hAnsi="Garamond"/>
          <w:lang w:val="en-US"/>
        </w:rPr>
        <w:t xml:space="preserve">. </w:t>
      </w:r>
      <w:r w:rsidR="005B5B32">
        <w:rPr>
          <w:rFonts w:ascii="Garamond" w:hAnsi="Garamond"/>
          <w:lang w:val="en-US"/>
        </w:rPr>
        <w:t xml:space="preserve">They can </w:t>
      </w:r>
      <w:r w:rsidR="005B5B32">
        <w:rPr>
          <w:rFonts w:ascii="Garamond" w:hAnsi="Garamond"/>
          <w:i/>
          <w:lang w:val="en-US"/>
        </w:rPr>
        <w:t xml:space="preserve">misrepresent </w:t>
      </w:r>
      <w:r w:rsidR="005B5B32">
        <w:rPr>
          <w:rFonts w:ascii="Garamond" w:hAnsi="Garamond"/>
          <w:lang w:val="en-US"/>
        </w:rPr>
        <w:t xml:space="preserve">what the world is like. </w:t>
      </w:r>
    </w:p>
    <w:p w14:paraId="2E161ACD" w14:textId="23CC2E25" w:rsidR="00796F9F" w:rsidRDefault="00796F9F" w:rsidP="00E34956">
      <w:pPr>
        <w:pStyle w:val="ListParagraph"/>
        <w:numPr>
          <w:ilvl w:val="0"/>
          <w:numId w:val="1"/>
        </w:numPr>
        <w:rPr>
          <w:rFonts w:ascii="Garamond" w:hAnsi="Garamond"/>
          <w:lang w:val="en-US"/>
        </w:rPr>
      </w:pPr>
      <w:r>
        <w:rPr>
          <w:rFonts w:ascii="Garamond" w:hAnsi="Garamond"/>
          <w:lang w:val="en-US"/>
        </w:rPr>
        <w:t>Changes in intentional content seem to make a phenomenal difference: e.g. the difference in the experience of hearing a language when you don’t understand it, versus when you do.</w:t>
      </w:r>
    </w:p>
    <w:p w14:paraId="78E4D256" w14:textId="29D53CCE" w:rsidR="00C61A45" w:rsidRDefault="00C61A45" w:rsidP="00C61A45">
      <w:pPr>
        <w:rPr>
          <w:rFonts w:ascii="Garamond" w:hAnsi="Garamond"/>
          <w:lang w:val="en-US"/>
        </w:rPr>
      </w:pPr>
    </w:p>
    <w:p w14:paraId="748A80A0" w14:textId="7D2154B0" w:rsidR="00C61A45" w:rsidRPr="00C61A45" w:rsidRDefault="00C61A45" w:rsidP="00C61A45">
      <w:pPr>
        <w:rPr>
          <w:rFonts w:ascii="Garamond" w:hAnsi="Garamond"/>
          <w:lang w:val="en-US"/>
        </w:rPr>
      </w:pPr>
      <w:r>
        <w:rPr>
          <w:rFonts w:ascii="Garamond" w:hAnsi="Garamond"/>
          <w:lang w:val="en-US"/>
        </w:rPr>
        <w:t xml:space="preserve">This requires that </w:t>
      </w:r>
      <w:r>
        <w:rPr>
          <w:rFonts w:ascii="Garamond" w:hAnsi="Garamond"/>
          <w:i/>
          <w:lang w:val="en-US"/>
        </w:rPr>
        <w:t xml:space="preserve">all </w:t>
      </w:r>
      <w:r>
        <w:rPr>
          <w:rFonts w:ascii="Garamond" w:hAnsi="Garamond"/>
          <w:lang w:val="en-US"/>
        </w:rPr>
        <w:t>conscious states exhibit intentionality.</w:t>
      </w:r>
    </w:p>
    <w:p w14:paraId="3BF59238" w14:textId="27E980C0" w:rsidR="00C61A45" w:rsidRPr="00796F9F" w:rsidRDefault="00C61A45" w:rsidP="00796F9F">
      <w:pPr>
        <w:ind w:left="720"/>
        <w:jc w:val="both"/>
        <w:rPr>
          <w:rFonts w:ascii="Garamond" w:hAnsi="Garamond"/>
          <w:sz w:val="20"/>
          <w:szCs w:val="20"/>
          <w:lang w:val="en-US"/>
        </w:rPr>
      </w:pPr>
      <w:r w:rsidRPr="00796F9F">
        <w:rPr>
          <w:rFonts w:ascii="Garamond" w:hAnsi="Garamond"/>
          <w:sz w:val="20"/>
          <w:szCs w:val="20"/>
          <w:lang w:val="en-US"/>
        </w:rPr>
        <w:t xml:space="preserve">(Wait, does anyone remember all that fascinating stuff about </w:t>
      </w:r>
      <w:r w:rsidRPr="00796F9F">
        <w:rPr>
          <w:rFonts w:ascii="Garamond" w:hAnsi="Garamond"/>
          <w:i/>
          <w:sz w:val="20"/>
          <w:szCs w:val="20"/>
          <w:lang w:val="en-US"/>
        </w:rPr>
        <w:t xml:space="preserve">Brentano </w:t>
      </w:r>
      <w:r w:rsidRPr="00796F9F">
        <w:rPr>
          <w:rFonts w:ascii="Garamond" w:hAnsi="Garamond"/>
          <w:sz w:val="20"/>
          <w:szCs w:val="20"/>
          <w:lang w:val="en-US"/>
        </w:rPr>
        <w:t xml:space="preserve">from the intentionality and mental representation lectures?) </w:t>
      </w:r>
    </w:p>
    <w:p w14:paraId="1E8C55BA" w14:textId="35B35F49" w:rsidR="00C61A45" w:rsidRDefault="00C61A45" w:rsidP="00796F9F">
      <w:pPr>
        <w:pStyle w:val="ListParagraph"/>
        <w:numPr>
          <w:ilvl w:val="0"/>
          <w:numId w:val="11"/>
        </w:numPr>
        <w:rPr>
          <w:rFonts w:ascii="Garamond" w:hAnsi="Garamond"/>
          <w:lang w:val="en-US"/>
        </w:rPr>
      </w:pPr>
      <w:r w:rsidRPr="00796F9F">
        <w:rPr>
          <w:rFonts w:ascii="Garamond" w:hAnsi="Garamond"/>
          <w:lang w:val="en-US"/>
        </w:rPr>
        <w:t xml:space="preserve">The usual counterexamples: pains, diffuse anxiety / depression / elation, orgasm etc. </w:t>
      </w:r>
    </w:p>
    <w:p w14:paraId="3D5B3D66" w14:textId="77777777" w:rsidR="00796F9F" w:rsidRPr="00796F9F" w:rsidRDefault="00796F9F" w:rsidP="00796F9F">
      <w:pPr>
        <w:pStyle w:val="ListParagraph"/>
        <w:ind w:left="1440"/>
        <w:rPr>
          <w:rFonts w:ascii="Garamond" w:hAnsi="Garamond"/>
          <w:lang w:val="en-US"/>
        </w:rPr>
      </w:pPr>
    </w:p>
    <w:p w14:paraId="6B1250F9" w14:textId="38B93F04" w:rsidR="00796F9F" w:rsidRDefault="00C61A45" w:rsidP="00C61A45">
      <w:pPr>
        <w:rPr>
          <w:rFonts w:ascii="Garamond" w:hAnsi="Garamond"/>
          <w:lang w:val="en-US"/>
        </w:rPr>
      </w:pPr>
      <w:r>
        <w:rPr>
          <w:rFonts w:ascii="Garamond" w:hAnsi="Garamond"/>
          <w:lang w:val="en-US"/>
        </w:rPr>
        <w:t xml:space="preserve">It also requires that intentionality </w:t>
      </w:r>
      <w:r>
        <w:rPr>
          <w:rFonts w:ascii="Garamond" w:hAnsi="Garamond"/>
          <w:i/>
          <w:lang w:val="en-US"/>
        </w:rPr>
        <w:t xml:space="preserve">exhaust </w:t>
      </w:r>
      <w:r>
        <w:rPr>
          <w:rFonts w:ascii="Garamond" w:hAnsi="Garamond"/>
          <w:lang w:val="en-US"/>
        </w:rPr>
        <w:t xml:space="preserve">the sensory character of conscious states. </w:t>
      </w:r>
    </w:p>
    <w:p w14:paraId="7CB3D476" w14:textId="3C75A017" w:rsidR="005B5B32" w:rsidRPr="00796F9F" w:rsidRDefault="00796F9F" w:rsidP="00796F9F">
      <w:pPr>
        <w:pStyle w:val="ListParagraph"/>
        <w:numPr>
          <w:ilvl w:val="0"/>
          <w:numId w:val="11"/>
        </w:numPr>
        <w:rPr>
          <w:rFonts w:ascii="Garamond" w:hAnsi="Garamond"/>
          <w:lang w:val="en-US"/>
        </w:rPr>
      </w:pPr>
      <w:r>
        <w:rPr>
          <w:rFonts w:ascii="Garamond" w:hAnsi="Garamond"/>
          <w:lang w:val="en-US"/>
        </w:rPr>
        <w:t xml:space="preserve">In </w:t>
      </w:r>
      <w:proofErr w:type="spellStart"/>
      <w:r>
        <w:rPr>
          <w:rFonts w:ascii="Garamond" w:hAnsi="Garamond"/>
          <w:lang w:val="en-US"/>
        </w:rPr>
        <w:t>favour</w:t>
      </w:r>
      <w:proofErr w:type="spellEnd"/>
      <w:r>
        <w:rPr>
          <w:rFonts w:ascii="Garamond" w:hAnsi="Garamond"/>
          <w:lang w:val="en-US"/>
        </w:rPr>
        <w:t xml:space="preserve"> of that (</w:t>
      </w:r>
      <w:r w:rsidR="005B5B32" w:rsidRPr="00796F9F">
        <w:rPr>
          <w:rFonts w:ascii="Garamond" w:hAnsi="Garamond"/>
          <w:lang w:val="en-US"/>
        </w:rPr>
        <w:t>Harman 1990</w:t>
      </w:r>
      <w:r>
        <w:rPr>
          <w:rFonts w:ascii="Garamond" w:hAnsi="Garamond"/>
          <w:lang w:val="en-US"/>
        </w:rPr>
        <w:t>)</w:t>
      </w:r>
      <w:r w:rsidR="005B5B32" w:rsidRPr="00796F9F">
        <w:rPr>
          <w:rFonts w:ascii="Garamond" w:hAnsi="Garamond"/>
          <w:lang w:val="en-US"/>
        </w:rPr>
        <w:t xml:space="preserve"> </w:t>
      </w:r>
      <w:r w:rsidR="005B5B32" w:rsidRPr="00796F9F">
        <w:rPr>
          <w:rFonts w:ascii="Garamond" w:hAnsi="Garamond"/>
          <w:b/>
          <w:lang w:val="en-US"/>
        </w:rPr>
        <w:t>the Argument from Transparency</w:t>
      </w:r>
      <w:r w:rsidR="005B5B32" w:rsidRPr="00796F9F">
        <w:rPr>
          <w:rFonts w:ascii="Garamond" w:hAnsi="Garamond"/>
          <w:lang w:val="en-US"/>
        </w:rPr>
        <w:t>. We “see through” perceptual states. Introspection reveals no non-representational properties.</w:t>
      </w:r>
    </w:p>
    <w:p w14:paraId="69F48BB1" w14:textId="1B766A26" w:rsidR="005B5B32" w:rsidRPr="00796F9F" w:rsidRDefault="005B5B32" w:rsidP="00796F9F">
      <w:pPr>
        <w:pStyle w:val="ListParagraph"/>
        <w:numPr>
          <w:ilvl w:val="2"/>
          <w:numId w:val="12"/>
        </w:numPr>
        <w:rPr>
          <w:rFonts w:ascii="Garamond" w:hAnsi="Garamond"/>
          <w:lang w:val="en-US"/>
        </w:rPr>
      </w:pPr>
      <w:r w:rsidRPr="00796F9F">
        <w:rPr>
          <w:rFonts w:ascii="Garamond" w:hAnsi="Garamond"/>
          <w:lang w:val="en-US"/>
        </w:rPr>
        <w:t xml:space="preserve">What about blur? </w:t>
      </w:r>
    </w:p>
    <w:p w14:paraId="45B31BC1" w14:textId="0721AE37" w:rsidR="005B5B32" w:rsidRPr="00796F9F" w:rsidRDefault="005B5B32" w:rsidP="00796F9F">
      <w:pPr>
        <w:pStyle w:val="ListParagraph"/>
        <w:numPr>
          <w:ilvl w:val="2"/>
          <w:numId w:val="12"/>
        </w:numPr>
        <w:rPr>
          <w:rFonts w:ascii="Garamond" w:hAnsi="Garamond"/>
          <w:lang w:val="en-US"/>
        </w:rPr>
      </w:pPr>
      <w:r w:rsidRPr="00796F9F">
        <w:rPr>
          <w:rFonts w:ascii="Garamond" w:hAnsi="Garamond"/>
          <w:lang w:val="en-US"/>
        </w:rPr>
        <w:t xml:space="preserve">Block (2010): there’s “mental paint” in addition to representational properties, as revealed by attentional effects etc. </w:t>
      </w:r>
    </w:p>
    <w:p w14:paraId="228759A9" w14:textId="761F4191" w:rsidR="005B5B32" w:rsidRPr="00796F9F" w:rsidRDefault="005B5B32" w:rsidP="00796F9F">
      <w:pPr>
        <w:pStyle w:val="ListParagraph"/>
        <w:numPr>
          <w:ilvl w:val="2"/>
          <w:numId w:val="12"/>
        </w:numPr>
        <w:rPr>
          <w:rFonts w:ascii="Garamond" w:hAnsi="Garamond"/>
          <w:lang w:val="en-US"/>
        </w:rPr>
      </w:pPr>
      <w:r w:rsidRPr="00796F9F">
        <w:rPr>
          <w:rFonts w:ascii="Garamond" w:hAnsi="Garamond"/>
          <w:lang w:val="en-US"/>
        </w:rPr>
        <w:lastRenderedPageBreak/>
        <w:t xml:space="preserve">What about </w:t>
      </w:r>
      <w:r w:rsidR="00796F9F">
        <w:rPr>
          <w:rFonts w:ascii="Garamond" w:hAnsi="Garamond"/>
          <w:lang w:val="en-US"/>
        </w:rPr>
        <w:t>the feel of</w:t>
      </w:r>
      <w:r w:rsidRPr="00796F9F">
        <w:rPr>
          <w:rFonts w:ascii="Garamond" w:hAnsi="Garamond"/>
          <w:lang w:val="en-US"/>
        </w:rPr>
        <w:t xml:space="preserve"> </w:t>
      </w:r>
      <w:r w:rsidRPr="00796F9F">
        <w:rPr>
          <w:rFonts w:ascii="Garamond" w:hAnsi="Garamond"/>
          <w:i/>
          <w:lang w:val="en-US"/>
        </w:rPr>
        <w:t xml:space="preserve">the sense modality itself? </w:t>
      </w:r>
      <w:r w:rsidR="00796F9F">
        <w:rPr>
          <w:rFonts w:ascii="Garamond" w:hAnsi="Garamond"/>
          <w:lang w:val="en-US"/>
        </w:rPr>
        <w:t>(You can experience something as overhead in both auditory and visual modalities but they don’t feel the same…)</w:t>
      </w:r>
    </w:p>
    <w:p w14:paraId="548A5AA5" w14:textId="5AC43EE3" w:rsidR="005B5B32" w:rsidRDefault="005B5B32" w:rsidP="005B5B32">
      <w:pPr>
        <w:ind w:left="720"/>
        <w:rPr>
          <w:rFonts w:ascii="Garamond" w:hAnsi="Garamond"/>
          <w:lang w:val="en-US"/>
        </w:rPr>
      </w:pPr>
    </w:p>
    <w:p w14:paraId="35AD673A" w14:textId="343A1BDC" w:rsidR="005B5B32" w:rsidRPr="00796F9F" w:rsidRDefault="005B5B32" w:rsidP="00796F9F">
      <w:pPr>
        <w:pStyle w:val="ListParagraph"/>
        <w:numPr>
          <w:ilvl w:val="0"/>
          <w:numId w:val="6"/>
        </w:numPr>
        <w:rPr>
          <w:rFonts w:ascii="Garamond" w:hAnsi="Garamond"/>
          <w:u w:val="single"/>
          <w:lang w:val="en-US"/>
        </w:rPr>
      </w:pPr>
      <w:r w:rsidRPr="00796F9F">
        <w:rPr>
          <w:rFonts w:ascii="Garamond" w:hAnsi="Garamond"/>
          <w:u w:val="single"/>
          <w:lang w:val="en-US"/>
        </w:rPr>
        <w:t xml:space="preserve">Challenges for the </w:t>
      </w:r>
      <w:proofErr w:type="spellStart"/>
      <w:r w:rsidRPr="00796F9F">
        <w:rPr>
          <w:rFonts w:ascii="Garamond" w:hAnsi="Garamond"/>
          <w:u w:val="single"/>
          <w:lang w:val="en-US"/>
        </w:rPr>
        <w:t>programme</w:t>
      </w:r>
      <w:proofErr w:type="spellEnd"/>
      <w:r w:rsidRPr="00796F9F">
        <w:rPr>
          <w:rFonts w:ascii="Garamond" w:hAnsi="Garamond"/>
          <w:u w:val="single"/>
          <w:lang w:val="en-US"/>
        </w:rPr>
        <w:t xml:space="preserve"> more generally: </w:t>
      </w:r>
    </w:p>
    <w:p w14:paraId="23E79B76" w14:textId="0DDA0D26" w:rsidR="005B5B32" w:rsidRPr="00796F9F" w:rsidRDefault="005B5B32" w:rsidP="00796F9F">
      <w:pPr>
        <w:pStyle w:val="ListParagraph"/>
        <w:numPr>
          <w:ilvl w:val="0"/>
          <w:numId w:val="13"/>
        </w:numPr>
        <w:rPr>
          <w:rFonts w:ascii="Garamond" w:hAnsi="Garamond"/>
          <w:lang w:val="en-US"/>
        </w:rPr>
      </w:pPr>
      <w:r w:rsidRPr="00796F9F">
        <w:rPr>
          <w:rFonts w:ascii="Garamond" w:hAnsi="Garamond"/>
          <w:lang w:val="en-US"/>
        </w:rPr>
        <w:t xml:space="preserve">Not </w:t>
      </w:r>
      <w:r w:rsidRPr="00796F9F">
        <w:rPr>
          <w:rFonts w:ascii="Garamond" w:hAnsi="Garamond"/>
          <w:i/>
          <w:lang w:val="en-US"/>
        </w:rPr>
        <w:t xml:space="preserve">all </w:t>
      </w:r>
      <w:r w:rsidRPr="00796F9F">
        <w:rPr>
          <w:rFonts w:ascii="Garamond" w:hAnsi="Garamond"/>
          <w:lang w:val="en-US"/>
        </w:rPr>
        <w:t>representation has any kind of sensory feel associated with it. What’s special about this kind?</w:t>
      </w:r>
    </w:p>
    <w:p w14:paraId="01371D03" w14:textId="34B1B528" w:rsidR="005B5B32" w:rsidRPr="00796F9F" w:rsidRDefault="005B5B32" w:rsidP="00796F9F">
      <w:pPr>
        <w:pStyle w:val="ListParagraph"/>
        <w:numPr>
          <w:ilvl w:val="1"/>
          <w:numId w:val="13"/>
        </w:numPr>
        <w:rPr>
          <w:rFonts w:ascii="Garamond" w:hAnsi="Garamond"/>
          <w:lang w:val="en-US"/>
        </w:rPr>
      </w:pPr>
      <w:r w:rsidRPr="00796F9F">
        <w:rPr>
          <w:rFonts w:ascii="Garamond" w:hAnsi="Garamond"/>
          <w:lang w:val="en-US"/>
        </w:rPr>
        <w:t>Oh no that’s worrying it’s going to be hard to reduce this to just ordinary non-conscious sorts of representation.</w:t>
      </w:r>
    </w:p>
    <w:p w14:paraId="24C39696" w14:textId="77E4B409" w:rsidR="005B5B32" w:rsidRPr="00796F9F" w:rsidRDefault="005B5B32" w:rsidP="00796F9F">
      <w:pPr>
        <w:pStyle w:val="ListParagraph"/>
        <w:numPr>
          <w:ilvl w:val="1"/>
          <w:numId w:val="13"/>
        </w:numPr>
        <w:rPr>
          <w:rFonts w:ascii="Garamond" w:hAnsi="Garamond"/>
          <w:lang w:val="en-US"/>
        </w:rPr>
      </w:pPr>
      <w:r w:rsidRPr="00796F9F">
        <w:rPr>
          <w:rFonts w:ascii="Garamond" w:hAnsi="Garamond"/>
          <w:lang w:val="en-US"/>
        </w:rPr>
        <w:t xml:space="preserve">Great, this approach will respect the way in which there’s something special and possibly non-reducible about conscious states. </w:t>
      </w:r>
    </w:p>
    <w:p w14:paraId="14EB6AD2" w14:textId="266DA945" w:rsidR="005B5B32" w:rsidRDefault="005B5B32" w:rsidP="005B5B32">
      <w:pPr>
        <w:rPr>
          <w:rFonts w:ascii="Garamond" w:hAnsi="Garamond"/>
          <w:lang w:val="en-US"/>
        </w:rPr>
      </w:pPr>
    </w:p>
    <w:p w14:paraId="580391A2" w14:textId="30432DD8" w:rsidR="005B5B32" w:rsidRPr="00796F9F" w:rsidRDefault="005B5B32" w:rsidP="00796F9F">
      <w:pPr>
        <w:pStyle w:val="ListParagraph"/>
        <w:numPr>
          <w:ilvl w:val="0"/>
          <w:numId w:val="13"/>
        </w:numPr>
        <w:rPr>
          <w:rFonts w:ascii="Garamond" w:hAnsi="Garamond"/>
          <w:lang w:val="en-US"/>
        </w:rPr>
      </w:pPr>
      <w:r w:rsidRPr="00796F9F">
        <w:rPr>
          <w:rFonts w:ascii="Garamond" w:hAnsi="Garamond"/>
          <w:lang w:val="en-US"/>
        </w:rPr>
        <w:t xml:space="preserve">What about unconscious representation? What makes it unconscious? What’s the difference between consciously seeing a </w:t>
      </w:r>
      <w:proofErr w:type="gramStart"/>
      <w:r w:rsidRPr="00796F9F">
        <w:rPr>
          <w:rFonts w:ascii="Garamond" w:hAnsi="Garamond"/>
          <w:lang w:val="en-US"/>
        </w:rPr>
        <w:t>red letter</w:t>
      </w:r>
      <w:proofErr w:type="gramEnd"/>
      <w:r w:rsidRPr="00796F9F">
        <w:rPr>
          <w:rFonts w:ascii="Garamond" w:hAnsi="Garamond"/>
          <w:lang w:val="en-US"/>
        </w:rPr>
        <w:t xml:space="preserve"> box and unconsciously noticing a red letter box?</w:t>
      </w:r>
    </w:p>
    <w:p w14:paraId="41D3FCCE" w14:textId="5B90F5C7" w:rsidR="005B5B32" w:rsidRPr="00796F9F" w:rsidRDefault="005B5B32" w:rsidP="00796F9F">
      <w:pPr>
        <w:pStyle w:val="ListParagraph"/>
        <w:numPr>
          <w:ilvl w:val="1"/>
          <w:numId w:val="13"/>
        </w:numPr>
        <w:rPr>
          <w:rFonts w:ascii="Garamond" w:hAnsi="Garamond"/>
          <w:lang w:val="en-US"/>
        </w:rPr>
      </w:pPr>
      <w:r w:rsidRPr="00796F9F">
        <w:rPr>
          <w:rFonts w:ascii="Garamond" w:hAnsi="Garamond"/>
          <w:lang w:val="en-US"/>
        </w:rPr>
        <w:t>It has different representational qualities…</w:t>
      </w:r>
    </w:p>
    <w:p w14:paraId="3C90DD15" w14:textId="5EDEB477" w:rsidR="005B5B32" w:rsidRPr="00796F9F" w:rsidRDefault="005B5B32" w:rsidP="00796F9F">
      <w:pPr>
        <w:pStyle w:val="ListParagraph"/>
        <w:numPr>
          <w:ilvl w:val="2"/>
          <w:numId w:val="13"/>
        </w:numPr>
        <w:rPr>
          <w:rFonts w:ascii="Garamond" w:hAnsi="Garamond"/>
          <w:lang w:val="en-US"/>
        </w:rPr>
      </w:pPr>
      <w:r w:rsidRPr="00796F9F">
        <w:rPr>
          <w:rFonts w:ascii="Garamond" w:hAnsi="Garamond"/>
          <w:lang w:val="en-US"/>
        </w:rPr>
        <w:t>Sorry like what exactly?</w:t>
      </w:r>
    </w:p>
    <w:p w14:paraId="1732ECE9" w14:textId="2DFBF1DA" w:rsidR="005B5B32" w:rsidRPr="00796F9F" w:rsidRDefault="005B5B32" w:rsidP="00796F9F">
      <w:pPr>
        <w:pStyle w:val="ListParagraph"/>
        <w:numPr>
          <w:ilvl w:val="3"/>
          <w:numId w:val="13"/>
        </w:numPr>
        <w:rPr>
          <w:rFonts w:ascii="Garamond" w:hAnsi="Garamond"/>
          <w:lang w:val="en-US"/>
        </w:rPr>
      </w:pPr>
      <w:r w:rsidRPr="00796F9F">
        <w:rPr>
          <w:rFonts w:ascii="Garamond" w:hAnsi="Garamond"/>
          <w:lang w:val="en-US"/>
        </w:rPr>
        <w:t>Well the sensory ones…</w:t>
      </w:r>
    </w:p>
    <w:p w14:paraId="54D064A0" w14:textId="0E437E2B" w:rsidR="005B5B32" w:rsidRPr="00796F9F" w:rsidRDefault="005B5B32" w:rsidP="00796F9F">
      <w:pPr>
        <w:pStyle w:val="ListParagraph"/>
        <w:numPr>
          <w:ilvl w:val="1"/>
          <w:numId w:val="13"/>
        </w:numPr>
        <w:rPr>
          <w:rFonts w:ascii="Garamond" w:hAnsi="Garamond"/>
          <w:lang w:val="en-US"/>
        </w:rPr>
      </w:pPr>
      <w:r w:rsidRPr="00796F9F">
        <w:rPr>
          <w:rFonts w:ascii="Garamond" w:hAnsi="Garamond"/>
          <w:lang w:val="en-US"/>
        </w:rPr>
        <w:t xml:space="preserve">Maybe we need to appeal to higher order representation? </w:t>
      </w:r>
    </w:p>
    <w:p w14:paraId="69BF8068" w14:textId="4569083D" w:rsidR="0062383F" w:rsidRPr="00796F9F" w:rsidRDefault="0062383F" w:rsidP="00796F9F">
      <w:pPr>
        <w:pStyle w:val="ListParagraph"/>
        <w:numPr>
          <w:ilvl w:val="2"/>
          <w:numId w:val="13"/>
        </w:numPr>
        <w:rPr>
          <w:rFonts w:ascii="Garamond" w:hAnsi="Garamond"/>
          <w:lang w:val="en-US"/>
        </w:rPr>
      </w:pPr>
      <w:r w:rsidRPr="00796F9F">
        <w:rPr>
          <w:rFonts w:ascii="Garamond" w:hAnsi="Garamond"/>
          <w:lang w:val="en-US"/>
        </w:rPr>
        <w:t xml:space="preserve">No that’s NEXT WEEK’s lecture! </w:t>
      </w:r>
    </w:p>
    <w:p w14:paraId="77277F09" w14:textId="4141840A" w:rsidR="0062383F" w:rsidRDefault="0062383F" w:rsidP="005B5B32">
      <w:pPr>
        <w:rPr>
          <w:rFonts w:ascii="Garamond" w:hAnsi="Garamond"/>
          <w:lang w:val="en-US"/>
        </w:rPr>
      </w:pPr>
    </w:p>
    <w:p w14:paraId="12E24F72" w14:textId="6F705CA8" w:rsidR="0062383F" w:rsidRPr="00796F9F" w:rsidRDefault="0062383F" w:rsidP="00796F9F">
      <w:pPr>
        <w:pStyle w:val="ListParagraph"/>
        <w:numPr>
          <w:ilvl w:val="0"/>
          <w:numId w:val="14"/>
        </w:numPr>
        <w:rPr>
          <w:rFonts w:ascii="Garamond" w:hAnsi="Garamond"/>
          <w:lang w:val="en-US"/>
        </w:rPr>
      </w:pPr>
      <w:r w:rsidRPr="00796F9F">
        <w:rPr>
          <w:rFonts w:ascii="Garamond" w:hAnsi="Garamond"/>
          <w:lang w:val="en-US"/>
        </w:rPr>
        <w:t xml:space="preserve">What explains the </w:t>
      </w:r>
      <w:r w:rsidR="00796F9F" w:rsidRPr="00796F9F">
        <w:rPr>
          <w:rFonts w:ascii="Garamond" w:hAnsi="Garamond"/>
          <w:lang w:val="en-US"/>
        </w:rPr>
        <w:t>limits</w:t>
      </w:r>
      <w:r w:rsidRPr="00796F9F">
        <w:rPr>
          <w:rFonts w:ascii="Garamond" w:hAnsi="Garamond"/>
          <w:lang w:val="en-US"/>
        </w:rPr>
        <w:t xml:space="preserve"> on certain forms of sensory conscious representation? Why can’t I see something as both round and square?</w:t>
      </w:r>
    </w:p>
    <w:p w14:paraId="736114A3" w14:textId="548A574F" w:rsidR="0062383F" w:rsidRPr="00796F9F" w:rsidRDefault="0062383F" w:rsidP="00796F9F">
      <w:pPr>
        <w:pStyle w:val="ListParagraph"/>
        <w:numPr>
          <w:ilvl w:val="0"/>
          <w:numId w:val="15"/>
        </w:numPr>
        <w:rPr>
          <w:rFonts w:ascii="Garamond" w:hAnsi="Garamond"/>
          <w:lang w:val="en-US"/>
        </w:rPr>
      </w:pPr>
      <w:r w:rsidRPr="00796F9F">
        <w:rPr>
          <w:rFonts w:ascii="Garamond" w:hAnsi="Garamond"/>
          <w:lang w:val="en-US"/>
        </w:rPr>
        <w:t xml:space="preserve">There are limitations imposed by the </w:t>
      </w:r>
      <w:r w:rsidRPr="00796F9F">
        <w:rPr>
          <w:rFonts w:ascii="Garamond" w:hAnsi="Garamond"/>
          <w:i/>
          <w:lang w:val="en-US"/>
        </w:rPr>
        <w:t xml:space="preserve">format </w:t>
      </w:r>
      <w:r w:rsidRPr="00796F9F">
        <w:rPr>
          <w:rFonts w:ascii="Garamond" w:hAnsi="Garamond"/>
          <w:lang w:val="en-US"/>
        </w:rPr>
        <w:t xml:space="preserve">of representation… </w:t>
      </w:r>
    </w:p>
    <w:p w14:paraId="5E40802F" w14:textId="6B828534" w:rsidR="0062383F" w:rsidRDefault="0062383F" w:rsidP="005B5B32">
      <w:pPr>
        <w:rPr>
          <w:rFonts w:ascii="Garamond" w:hAnsi="Garamond"/>
          <w:lang w:val="en-US"/>
        </w:rPr>
      </w:pPr>
    </w:p>
    <w:p w14:paraId="093D1EF2" w14:textId="73296B0B" w:rsidR="0062383F" w:rsidRPr="00796F9F" w:rsidRDefault="0062383F" w:rsidP="00796F9F">
      <w:pPr>
        <w:pStyle w:val="ListParagraph"/>
        <w:numPr>
          <w:ilvl w:val="0"/>
          <w:numId w:val="6"/>
        </w:numPr>
        <w:rPr>
          <w:rFonts w:ascii="Garamond" w:hAnsi="Garamond"/>
          <w:u w:val="single"/>
          <w:lang w:val="en-US"/>
        </w:rPr>
      </w:pPr>
      <w:r w:rsidRPr="00796F9F">
        <w:rPr>
          <w:rFonts w:ascii="Garamond" w:hAnsi="Garamond"/>
          <w:u w:val="single"/>
          <w:lang w:val="en-US"/>
        </w:rPr>
        <w:t>Inverted Spectra Cases</w:t>
      </w:r>
    </w:p>
    <w:p w14:paraId="3A6BC7AA" w14:textId="77777777" w:rsidR="00D4222A" w:rsidRDefault="0062383F" w:rsidP="005B5B32">
      <w:pPr>
        <w:rPr>
          <w:rFonts w:ascii="Garamond" w:hAnsi="Garamond"/>
          <w:lang w:val="en-US"/>
        </w:rPr>
      </w:pPr>
      <w:r>
        <w:rPr>
          <w:rFonts w:ascii="Garamond" w:hAnsi="Garamond"/>
          <w:lang w:val="en-US"/>
        </w:rPr>
        <w:t xml:space="preserve">The motivating thought: Could the </w:t>
      </w:r>
      <w:proofErr w:type="spellStart"/>
      <w:r>
        <w:rPr>
          <w:rFonts w:ascii="Garamond" w:hAnsi="Garamond"/>
          <w:lang w:val="en-US"/>
        </w:rPr>
        <w:t>colour</w:t>
      </w:r>
      <w:proofErr w:type="spellEnd"/>
      <w:r>
        <w:rPr>
          <w:rFonts w:ascii="Garamond" w:hAnsi="Garamond"/>
          <w:lang w:val="en-US"/>
        </w:rPr>
        <w:t xml:space="preserve"> qualia you experience be flipped to different </w:t>
      </w:r>
      <w:proofErr w:type="spellStart"/>
      <w:r>
        <w:rPr>
          <w:rFonts w:ascii="Garamond" w:hAnsi="Garamond"/>
          <w:lang w:val="en-US"/>
        </w:rPr>
        <w:t>colours</w:t>
      </w:r>
      <w:proofErr w:type="spellEnd"/>
      <w:r>
        <w:rPr>
          <w:rFonts w:ascii="Garamond" w:hAnsi="Garamond"/>
          <w:lang w:val="en-US"/>
        </w:rPr>
        <w:t xml:space="preserve">, whilst the intentional content of your </w:t>
      </w:r>
      <w:proofErr w:type="spellStart"/>
      <w:r>
        <w:rPr>
          <w:rFonts w:ascii="Garamond" w:hAnsi="Garamond"/>
          <w:lang w:val="en-US"/>
        </w:rPr>
        <w:t>colour</w:t>
      </w:r>
      <w:proofErr w:type="spellEnd"/>
      <w:r>
        <w:rPr>
          <w:rFonts w:ascii="Garamond" w:hAnsi="Garamond"/>
          <w:lang w:val="en-US"/>
        </w:rPr>
        <w:t xml:space="preserve"> experience remains the same?</w:t>
      </w:r>
    </w:p>
    <w:p w14:paraId="16FC8BCC" w14:textId="49433C7F" w:rsidR="0062383F" w:rsidRPr="00C149D4" w:rsidRDefault="00C149D4" w:rsidP="00796F9F">
      <w:pPr>
        <w:ind w:firstLine="720"/>
        <w:rPr>
          <w:rFonts w:ascii="Garamond" w:hAnsi="Garamond"/>
          <w:lang w:val="en-US"/>
        </w:rPr>
      </w:pPr>
      <w:proofErr w:type="spellStart"/>
      <w:r>
        <w:rPr>
          <w:rFonts w:ascii="Garamond" w:hAnsi="Garamond"/>
          <w:lang w:val="en-US"/>
        </w:rPr>
        <w:t>Intentionalism</w:t>
      </w:r>
      <w:proofErr w:type="spellEnd"/>
      <w:r>
        <w:rPr>
          <w:rFonts w:ascii="Garamond" w:hAnsi="Garamond"/>
          <w:lang w:val="en-US"/>
        </w:rPr>
        <w:t xml:space="preserve"> says NO. The </w:t>
      </w:r>
      <w:proofErr w:type="spellStart"/>
      <w:r>
        <w:rPr>
          <w:rFonts w:ascii="Garamond" w:hAnsi="Garamond"/>
          <w:lang w:val="en-US"/>
        </w:rPr>
        <w:t>colour</w:t>
      </w:r>
      <w:proofErr w:type="spellEnd"/>
      <w:r>
        <w:rPr>
          <w:rFonts w:ascii="Garamond" w:hAnsi="Garamond"/>
          <w:lang w:val="en-US"/>
        </w:rPr>
        <w:t xml:space="preserve"> qualia just </w:t>
      </w:r>
      <w:r>
        <w:rPr>
          <w:rFonts w:ascii="Garamond" w:hAnsi="Garamond"/>
          <w:i/>
          <w:lang w:val="en-US"/>
        </w:rPr>
        <w:t xml:space="preserve">are </w:t>
      </w:r>
      <w:r>
        <w:rPr>
          <w:rFonts w:ascii="Garamond" w:hAnsi="Garamond"/>
          <w:lang w:val="en-US"/>
        </w:rPr>
        <w:t xml:space="preserve">intentional contents… </w:t>
      </w:r>
    </w:p>
    <w:p w14:paraId="13D9E0E8" w14:textId="2895EFA9" w:rsidR="00D4222A" w:rsidRDefault="00D4222A" w:rsidP="005B5B32">
      <w:pPr>
        <w:rPr>
          <w:rFonts w:ascii="Garamond" w:hAnsi="Garamond"/>
          <w:lang w:val="en-US"/>
        </w:rPr>
      </w:pPr>
    </w:p>
    <w:p w14:paraId="653E6183" w14:textId="2F72BA37" w:rsidR="00D4222A" w:rsidRPr="00D4222A" w:rsidRDefault="00D4222A" w:rsidP="00D4222A">
      <w:pPr>
        <w:rPr>
          <w:rFonts w:ascii="Garamond" w:hAnsi="Garamond"/>
          <w:lang w:val="en-US"/>
        </w:rPr>
      </w:pPr>
      <w:r w:rsidRPr="00D4222A">
        <w:rPr>
          <w:rFonts w:ascii="Garamond" w:hAnsi="Garamond"/>
          <w:lang w:val="en-US"/>
        </w:rPr>
        <w:t>“</w:t>
      </w:r>
      <w:r w:rsidR="00796F9F">
        <w:rPr>
          <w:rFonts w:ascii="Garamond" w:hAnsi="Garamond"/>
          <w:lang w:val="en-US"/>
        </w:rPr>
        <w:t>[W]</w:t>
      </w:r>
      <w:proofErr w:type="spellStart"/>
      <w:r w:rsidRPr="00D4222A">
        <w:rPr>
          <w:rFonts w:ascii="Garamond" w:hAnsi="Garamond"/>
          <w:lang w:val="en-US"/>
        </w:rPr>
        <w:t>hen</w:t>
      </w:r>
      <w:proofErr w:type="spellEnd"/>
      <w:r w:rsidRPr="00D4222A">
        <w:rPr>
          <w:rFonts w:ascii="Garamond" w:hAnsi="Garamond"/>
          <w:lang w:val="en-US"/>
        </w:rPr>
        <w:t xml:space="preserve"> you and I have experiences that have the intentional content </w:t>
      </w:r>
      <w:r w:rsidRPr="00D4222A">
        <w:rPr>
          <w:rFonts w:ascii="Garamond" w:hAnsi="Garamond"/>
          <w:i/>
          <w:lang w:val="en-US"/>
        </w:rPr>
        <w:t>looking red</w:t>
      </w:r>
      <w:r w:rsidRPr="00D4222A">
        <w:rPr>
          <w:rFonts w:ascii="Garamond" w:hAnsi="Garamond"/>
          <w:lang w:val="en-US"/>
        </w:rPr>
        <w:t xml:space="preserve">, your qualitative content is the same as the qualitative content that I have when my experience has the intentional content </w:t>
      </w:r>
      <w:r w:rsidRPr="00D4222A">
        <w:rPr>
          <w:rFonts w:ascii="Garamond" w:hAnsi="Garamond"/>
          <w:i/>
          <w:lang w:val="en-US"/>
        </w:rPr>
        <w:t xml:space="preserve">looking green </w:t>
      </w:r>
      <w:r w:rsidRPr="00D4222A">
        <w:rPr>
          <w:rFonts w:ascii="Garamond" w:hAnsi="Garamond"/>
          <w:lang w:val="en-US"/>
        </w:rPr>
        <w:t>(and we are functionally identical)</w:t>
      </w:r>
      <w:proofErr w:type="gramStart"/>
      <w:r w:rsidRPr="00D4222A">
        <w:rPr>
          <w:rFonts w:ascii="Garamond" w:hAnsi="Garamond"/>
          <w:lang w:val="en-US"/>
        </w:rPr>
        <w:t>.”</w:t>
      </w:r>
      <w:r w:rsidR="00C149D4">
        <w:rPr>
          <w:rFonts w:ascii="Garamond" w:hAnsi="Garamond"/>
          <w:lang w:val="en-US"/>
        </w:rPr>
        <w:t>(</w:t>
      </w:r>
      <w:proofErr w:type="gramEnd"/>
      <w:r w:rsidR="00C149D4">
        <w:rPr>
          <w:rFonts w:ascii="Garamond" w:hAnsi="Garamond"/>
          <w:lang w:val="en-US"/>
        </w:rPr>
        <w:t xml:space="preserve"> Block 1990)</w:t>
      </w:r>
    </w:p>
    <w:p w14:paraId="1B17F5E5" w14:textId="370D343B" w:rsidR="00D4222A" w:rsidRDefault="00D4222A" w:rsidP="005B5B32">
      <w:pPr>
        <w:rPr>
          <w:rFonts w:ascii="Garamond" w:hAnsi="Garamond"/>
          <w:lang w:val="en-US"/>
        </w:rPr>
      </w:pPr>
    </w:p>
    <w:p w14:paraId="1099937A" w14:textId="3083A67D" w:rsidR="00D4222A" w:rsidRDefault="00D4222A" w:rsidP="005B5B32">
      <w:pPr>
        <w:rPr>
          <w:rFonts w:ascii="Garamond" w:hAnsi="Garamond"/>
          <w:lang w:val="en-US"/>
        </w:rPr>
      </w:pPr>
      <w:r>
        <w:rPr>
          <w:rFonts w:ascii="Garamond" w:hAnsi="Garamond"/>
          <w:lang w:val="en-US"/>
        </w:rPr>
        <w:t>Important premise: an experience has the intentional content of looking red if it functions in the right way – if it is caused by red things in the right circumstances, and used appropriately in thought and action about red things…</w:t>
      </w:r>
    </w:p>
    <w:p w14:paraId="4596D709" w14:textId="46C45500" w:rsidR="00D4222A" w:rsidRDefault="00D4222A" w:rsidP="005B5B32">
      <w:pPr>
        <w:rPr>
          <w:rFonts w:ascii="Garamond" w:hAnsi="Garamond"/>
          <w:lang w:val="en-US"/>
        </w:rPr>
      </w:pPr>
    </w:p>
    <w:p w14:paraId="75C87E8A" w14:textId="3C1CC4FA" w:rsidR="00C149D4" w:rsidRDefault="00D4222A" w:rsidP="005B5B32">
      <w:pPr>
        <w:rPr>
          <w:rFonts w:ascii="Garamond" w:hAnsi="Garamond"/>
          <w:lang w:val="en-US"/>
        </w:rPr>
      </w:pPr>
      <w:r w:rsidRPr="00A93C65">
        <w:rPr>
          <w:rFonts w:ascii="Garamond" w:hAnsi="Garamond"/>
          <w:b/>
          <w:lang w:val="en-US"/>
        </w:rPr>
        <w:t xml:space="preserve">Block’s </w:t>
      </w:r>
      <w:r w:rsidR="00C149D4" w:rsidRPr="00A93C65">
        <w:rPr>
          <w:rFonts w:ascii="Garamond" w:hAnsi="Garamond"/>
          <w:b/>
          <w:lang w:val="en-US"/>
        </w:rPr>
        <w:t xml:space="preserve">Inversion </w:t>
      </w:r>
      <w:r w:rsidRPr="00A93C65">
        <w:rPr>
          <w:rFonts w:ascii="Garamond" w:hAnsi="Garamond"/>
          <w:b/>
          <w:lang w:val="en-US"/>
        </w:rPr>
        <w:t>#1</w:t>
      </w:r>
      <w:r>
        <w:rPr>
          <w:rFonts w:ascii="Garamond" w:hAnsi="Garamond"/>
          <w:lang w:val="en-US"/>
        </w:rPr>
        <w:t xml:space="preserve">: </w:t>
      </w:r>
      <w:r w:rsidR="00C149D4">
        <w:rPr>
          <w:rFonts w:ascii="Garamond" w:hAnsi="Garamond"/>
          <w:lang w:val="en-US"/>
        </w:rPr>
        <w:t xml:space="preserve">flip the qualia, wait for intentional contents to catch up. </w:t>
      </w:r>
      <w:r>
        <w:rPr>
          <w:rFonts w:ascii="Garamond" w:hAnsi="Garamond"/>
          <w:lang w:val="en-US"/>
        </w:rPr>
        <w:t xml:space="preserve"> </w:t>
      </w:r>
    </w:p>
    <w:p w14:paraId="54399C97" w14:textId="71A4C359" w:rsidR="00D4222A" w:rsidRDefault="00D4222A" w:rsidP="00D4222A">
      <w:pPr>
        <w:pStyle w:val="ListParagraph"/>
        <w:numPr>
          <w:ilvl w:val="0"/>
          <w:numId w:val="2"/>
        </w:numPr>
        <w:rPr>
          <w:rFonts w:ascii="Garamond" w:hAnsi="Garamond"/>
          <w:lang w:val="en-US"/>
        </w:rPr>
      </w:pPr>
      <w:r>
        <w:rPr>
          <w:rFonts w:ascii="Garamond" w:hAnsi="Garamond"/>
          <w:lang w:val="en-US"/>
        </w:rPr>
        <w:t xml:space="preserve">Take a functionally normal person with regular </w:t>
      </w:r>
      <w:proofErr w:type="spellStart"/>
      <w:r>
        <w:rPr>
          <w:rFonts w:ascii="Garamond" w:hAnsi="Garamond"/>
          <w:lang w:val="en-US"/>
        </w:rPr>
        <w:t>colour</w:t>
      </w:r>
      <w:proofErr w:type="spellEnd"/>
      <w:r>
        <w:rPr>
          <w:rFonts w:ascii="Garamond" w:hAnsi="Garamond"/>
          <w:lang w:val="en-US"/>
        </w:rPr>
        <w:t xml:space="preserve"> qualia</w:t>
      </w:r>
    </w:p>
    <w:p w14:paraId="58E71CE6" w14:textId="5A0129EC" w:rsidR="00D4222A" w:rsidRDefault="00D4222A" w:rsidP="00D4222A">
      <w:pPr>
        <w:pStyle w:val="ListParagraph"/>
        <w:numPr>
          <w:ilvl w:val="0"/>
          <w:numId w:val="2"/>
        </w:numPr>
        <w:rPr>
          <w:rFonts w:ascii="Garamond" w:hAnsi="Garamond"/>
          <w:lang w:val="en-US"/>
        </w:rPr>
      </w:pPr>
      <w:r>
        <w:rPr>
          <w:rFonts w:ascii="Garamond" w:hAnsi="Garamond"/>
          <w:lang w:val="en-US"/>
        </w:rPr>
        <w:t xml:space="preserve">Give them </w:t>
      </w:r>
      <w:proofErr w:type="spellStart"/>
      <w:r>
        <w:rPr>
          <w:rFonts w:ascii="Garamond" w:hAnsi="Garamond"/>
          <w:lang w:val="en-US"/>
        </w:rPr>
        <w:t>colour</w:t>
      </w:r>
      <w:proofErr w:type="spellEnd"/>
      <w:r>
        <w:rPr>
          <w:rFonts w:ascii="Garamond" w:hAnsi="Garamond"/>
          <w:lang w:val="en-US"/>
        </w:rPr>
        <w:t xml:space="preserve"> inverting lenses, so that grass looks red, and blood looks green, according to that individual. </w:t>
      </w:r>
    </w:p>
    <w:p w14:paraId="2CA2D76E" w14:textId="77777777" w:rsidR="00C149D4" w:rsidRDefault="00C149D4" w:rsidP="00D4222A">
      <w:pPr>
        <w:pStyle w:val="ListParagraph"/>
        <w:numPr>
          <w:ilvl w:val="0"/>
          <w:numId w:val="2"/>
        </w:numPr>
        <w:rPr>
          <w:rFonts w:ascii="Garamond" w:hAnsi="Garamond"/>
          <w:lang w:val="en-US"/>
        </w:rPr>
      </w:pPr>
      <w:r>
        <w:rPr>
          <w:rFonts w:ascii="Garamond" w:hAnsi="Garamond"/>
          <w:lang w:val="en-US"/>
        </w:rPr>
        <w:t xml:space="preserve">After a period of confused use of </w:t>
      </w:r>
      <w:proofErr w:type="spellStart"/>
      <w:r>
        <w:rPr>
          <w:rFonts w:ascii="Garamond" w:hAnsi="Garamond"/>
          <w:lang w:val="en-US"/>
        </w:rPr>
        <w:t>colour</w:t>
      </w:r>
      <w:proofErr w:type="spellEnd"/>
      <w:r>
        <w:rPr>
          <w:rFonts w:ascii="Garamond" w:hAnsi="Garamond"/>
          <w:lang w:val="en-US"/>
        </w:rPr>
        <w:t xml:space="preserve"> terms, the person adapts to the point where they are using </w:t>
      </w:r>
      <w:proofErr w:type="spellStart"/>
      <w:r>
        <w:rPr>
          <w:rFonts w:ascii="Garamond" w:hAnsi="Garamond"/>
          <w:lang w:val="en-US"/>
        </w:rPr>
        <w:t>colour</w:t>
      </w:r>
      <w:proofErr w:type="spellEnd"/>
      <w:r>
        <w:rPr>
          <w:rFonts w:ascii="Garamond" w:hAnsi="Garamond"/>
          <w:lang w:val="en-US"/>
        </w:rPr>
        <w:t xml:space="preserve"> language normally, i.e. naturally and immediately describing blood as ‘red’ and grass as ‘green’. </w:t>
      </w:r>
    </w:p>
    <w:p w14:paraId="79B21873" w14:textId="7E2F68A1" w:rsidR="00D4222A" w:rsidRDefault="00C149D4" w:rsidP="00C149D4">
      <w:pPr>
        <w:pStyle w:val="ListParagraph"/>
        <w:rPr>
          <w:rFonts w:ascii="Garamond" w:hAnsi="Garamond"/>
          <w:lang w:val="en-US"/>
        </w:rPr>
      </w:pPr>
      <w:r>
        <w:rPr>
          <w:rFonts w:ascii="Garamond" w:hAnsi="Garamond"/>
          <w:lang w:val="en-US"/>
        </w:rPr>
        <w:t>He recalls the period before the insertion of the lenses as a period during which “grass looked to me the way blood now looks.”</w:t>
      </w:r>
    </w:p>
    <w:p w14:paraId="7BCDE83D" w14:textId="12DE7DA2" w:rsidR="00C149D4" w:rsidRDefault="00C149D4" w:rsidP="00C149D4">
      <w:pPr>
        <w:pStyle w:val="ListParagraph"/>
        <w:numPr>
          <w:ilvl w:val="0"/>
          <w:numId w:val="2"/>
        </w:numPr>
        <w:rPr>
          <w:rFonts w:ascii="Garamond" w:hAnsi="Garamond"/>
          <w:lang w:val="en-US"/>
        </w:rPr>
      </w:pPr>
      <w:r>
        <w:rPr>
          <w:rFonts w:ascii="Garamond" w:hAnsi="Garamond"/>
          <w:lang w:val="en-US"/>
        </w:rPr>
        <w:lastRenderedPageBreak/>
        <w:t xml:space="preserve">Induce amnesia about the period before the lenses were inserted. The person is now functionally, totally normal…. </w:t>
      </w:r>
    </w:p>
    <w:p w14:paraId="7C867D66" w14:textId="77777777" w:rsidR="00C149D4" w:rsidRDefault="00C149D4" w:rsidP="00C149D4">
      <w:pPr>
        <w:pStyle w:val="ListParagraph"/>
        <w:rPr>
          <w:rFonts w:ascii="Garamond" w:hAnsi="Garamond"/>
          <w:lang w:val="en-US"/>
        </w:rPr>
      </w:pPr>
    </w:p>
    <w:p w14:paraId="18C9DDF3" w14:textId="7D819FED" w:rsidR="00C149D4" w:rsidRDefault="00C149D4" w:rsidP="00C149D4">
      <w:pPr>
        <w:rPr>
          <w:rFonts w:ascii="Garamond" w:hAnsi="Garamond"/>
          <w:lang w:val="en-US"/>
        </w:rPr>
      </w:pPr>
      <w:r>
        <w:rPr>
          <w:rFonts w:ascii="Garamond" w:hAnsi="Garamond"/>
          <w:lang w:val="en-US"/>
        </w:rPr>
        <w:t xml:space="preserve">Block’s intuition: In the early part of phase 3, their qualia are flipped whilst their intentional state remain the same. That’s what their verbal reports at the time and in retrospect reveal. </w:t>
      </w:r>
    </w:p>
    <w:p w14:paraId="70E13EE8" w14:textId="0C373535" w:rsidR="00C149D4" w:rsidRDefault="00C149D4" w:rsidP="00C149D4">
      <w:pPr>
        <w:rPr>
          <w:rFonts w:ascii="Garamond" w:hAnsi="Garamond"/>
          <w:lang w:val="en-US"/>
        </w:rPr>
      </w:pPr>
    </w:p>
    <w:p w14:paraId="67A4FB27" w14:textId="2B7D3150" w:rsidR="00C149D4" w:rsidRDefault="00C149D4" w:rsidP="00C149D4">
      <w:pPr>
        <w:rPr>
          <w:rFonts w:ascii="Garamond" w:hAnsi="Garamond"/>
          <w:lang w:val="en-US"/>
        </w:rPr>
      </w:pPr>
      <w:r>
        <w:rPr>
          <w:rFonts w:ascii="Garamond" w:hAnsi="Garamond"/>
          <w:lang w:val="en-US"/>
        </w:rPr>
        <w:t xml:space="preserve">Where </w:t>
      </w:r>
      <w:r>
        <w:rPr>
          <w:rFonts w:ascii="Garamond" w:hAnsi="Garamond"/>
          <w:lang w:val="en-US"/>
        </w:rPr>
        <w:t xml:space="preserve">(if anywhere) do you get off the bus? </w:t>
      </w:r>
    </w:p>
    <w:p w14:paraId="3D00ED86" w14:textId="77777777" w:rsidR="00C149D4" w:rsidRPr="00C149D4" w:rsidRDefault="00C149D4" w:rsidP="00C149D4">
      <w:pPr>
        <w:rPr>
          <w:rFonts w:ascii="Garamond" w:hAnsi="Garamond"/>
          <w:lang w:val="en-US"/>
        </w:rPr>
      </w:pPr>
    </w:p>
    <w:p w14:paraId="6C44573E" w14:textId="36BD6D22" w:rsidR="00C149D4" w:rsidRPr="00A93C65" w:rsidRDefault="00C149D4" w:rsidP="00C149D4">
      <w:pPr>
        <w:rPr>
          <w:rFonts w:ascii="Garamond" w:hAnsi="Garamond"/>
          <w:lang w:val="en-US"/>
        </w:rPr>
      </w:pPr>
      <w:r w:rsidRPr="00A93C65">
        <w:rPr>
          <w:rFonts w:ascii="Garamond" w:hAnsi="Garamond"/>
          <w:b/>
          <w:lang w:val="en-US"/>
        </w:rPr>
        <w:t>Block’s Inversion #</w:t>
      </w:r>
      <w:r w:rsidRPr="00A93C65">
        <w:rPr>
          <w:rFonts w:ascii="Garamond" w:hAnsi="Garamond"/>
          <w:b/>
          <w:lang w:val="en-US"/>
        </w:rPr>
        <w:t>2</w:t>
      </w:r>
      <w:r>
        <w:rPr>
          <w:rFonts w:ascii="Garamond" w:hAnsi="Garamond"/>
          <w:lang w:val="en-US"/>
        </w:rPr>
        <w:t xml:space="preserve">: </w:t>
      </w:r>
      <w:r>
        <w:rPr>
          <w:rFonts w:ascii="Garamond" w:hAnsi="Garamond"/>
          <w:lang w:val="en-US"/>
        </w:rPr>
        <w:t>invert</w:t>
      </w:r>
      <w:r>
        <w:rPr>
          <w:rFonts w:ascii="Garamond" w:hAnsi="Garamond"/>
          <w:lang w:val="en-US"/>
        </w:rPr>
        <w:t xml:space="preserve"> the </w:t>
      </w:r>
      <w:r>
        <w:rPr>
          <w:rFonts w:ascii="Garamond" w:hAnsi="Garamond"/>
          <w:lang w:val="en-US"/>
        </w:rPr>
        <w:t xml:space="preserve">intentional content whilst keeping the qualitative stuff the same. </w:t>
      </w:r>
    </w:p>
    <w:p w14:paraId="2004239D" w14:textId="0065F930" w:rsidR="00C149D4" w:rsidRDefault="00C149D4" w:rsidP="00C149D4">
      <w:pPr>
        <w:rPr>
          <w:rFonts w:ascii="Garamond" w:hAnsi="Garamond"/>
          <w:lang w:val="en-US"/>
        </w:rPr>
      </w:pPr>
      <w:r>
        <w:rPr>
          <w:rFonts w:ascii="Garamond" w:hAnsi="Garamond"/>
          <w:lang w:val="en-US"/>
        </w:rPr>
        <w:t xml:space="preserve">Inverted Earth differs from normal earth in 2 crucial respects: </w:t>
      </w:r>
    </w:p>
    <w:p w14:paraId="631552A5" w14:textId="6C11C28E" w:rsidR="00C149D4" w:rsidRDefault="00C149D4" w:rsidP="00C149D4">
      <w:pPr>
        <w:pStyle w:val="ListParagraph"/>
        <w:numPr>
          <w:ilvl w:val="0"/>
          <w:numId w:val="4"/>
        </w:numPr>
        <w:rPr>
          <w:rFonts w:ascii="Garamond" w:hAnsi="Garamond"/>
          <w:lang w:val="en-US"/>
        </w:rPr>
      </w:pPr>
      <w:r>
        <w:rPr>
          <w:rFonts w:ascii="Garamond" w:hAnsi="Garamond"/>
          <w:lang w:val="en-US"/>
        </w:rPr>
        <w:t xml:space="preserve">Everything has the complementary color of the color on earth. The sky is yellow, grass is red etc. </w:t>
      </w:r>
    </w:p>
    <w:p w14:paraId="4527558A" w14:textId="77777777" w:rsidR="00C149D4" w:rsidRPr="00C149D4" w:rsidRDefault="00C149D4" w:rsidP="00C149D4">
      <w:pPr>
        <w:pStyle w:val="ListParagraph"/>
        <w:numPr>
          <w:ilvl w:val="0"/>
          <w:numId w:val="4"/>
        </w:numPr>
        <w:rPr>
          <w:rFonts w:ascii="Garamond" w:hAnsi="Garamond"/>
          <w:lang w:val="en-US"/>
        </w:rPr>
      </w:pPr>
      <w:r w:rsidRPr="00C149D4">
        <w:rPr>
          <w:rFonts w:ascii="Garamond" w:hAnsi="Garamond"/>
          <w:lang w:val="en-US"/>
        </w:rPr>
        <w:t>The vocabulary of the residents is also inverted. If you ask what color the yellow sky is, they truthfully say “blue”!</w:t>
      </w:r>
    </w:p>
    <w:p w14:paraId="2A1B3E35" w14:textId="74AAC5BE" w:rsidR="00AC5A6E" w:rsidRDefault="00C149D4" w:rsidP="00C149D4">
      <w:pPr>
        <w:pStyle w:val="ListParagraph"/>
        <w:numPr>
          <w:ilvl w:val="1"/>
          <w:numId w:val="1"/>
        </w:numPr>
        <w:rPr>
          <w:rFonts w:ascii="Garamond" w:hAnsi="Garamond"/>
          <w:lang w:val="en-US"/>
        </w:rPr>
      </w:pPr>
      <w:r>
        <w:rPr>
          <w:rFonts w:ascii="Garamond" w:hAnsi="Garamond"/>
          <w:lang w:val="en-US"/>
        </w:rPr>
        <w:t xml:space="preserve">As a result, the intentional contents of attitudes and experiences are also inverted: </w:t>
      </w:r>
      <w:r w:rsidRPr="00C149D4">
        <w:rPr>
          <w:rFonts w:ascii="Garamond" w:hAnsi="Garamond"/>
          <w:lang w:val="en-US"/>
        </w:rPr>
        <w:t>“When he looks at the sky…the experience he has that he would describe as the sky looking “blue” is actually the experience of the sky looking yellow.”</w:t>
      </w:r>
    </w:p>
    <w:p w14:paraId="567106EE" w14:textId="4C3A9FC9" w:rsidR="00C149D4" w:rsidRDefault="00C149D4" w:rsidP="00C149D4">
      <w:pPr>
        <w:pStyle w:val="ListParagraph"/>
        <w:numPr>
          <w:ilvl w:val="1"/>
          <w:numId w:val="1"/>
        </w:numPr>
        <w:rPr>
          <w:rFonts w:ascii="Garamond" w:hAnsi="Garamond"/>
          <w:lang w:val="en-US"/>
        </w:rPr>
      </w:pPr>
      <w:r>
        <w:rPr>
          <w:rFonts w:ascii="Garamond" w:hAnsi="Garamond"/>
          <w:lang w:val="en-US"/>
        </w:rPr>
        <w:t xml:space="preserve">These differences cancel out: talk on inverted earth </w:t>
      </w:r>
      <w:r>
        <w:rPr>
          <w:rFonts w:ascii="Garamond" w:hAnsi="Garamond"/>
          <w:i/>
          <w:lang w:val="en-US"/>
        </w:rPr>
        <w:t xml:space="preserve">sounds like </w:t>
      </w:r>
      <w:r>
        <w:rPr>
          <w:rFonts w:ascii="Garamond" w:hAnsi="Garamond"/>
          <w:lang w:val="en-US"/>
        </w:rPr>
        <w:t xml:space="preserve">talk on earth. </w:t>
      </w:r>
    </w:p>
    <w:p w14:paraId="3244C3B9" w14:textId="77777777" w:rsidR="00C149D4" w:rsidRDefault="00C149D4" w:rsidP="00C149D4">
      <w:pPr>
        <w:rPr>
          <w:rFonts w:ascii="Garamond" w:hAnsi="Garamond"/>
          <w:lang w:val="en-US"/>
        </w:rPr>
      </w:pPr>
    </w:p>
    <w:p w14:paraId="2BA9A239" w14:textId="7D8A0091" w:rsidR="00C149D4" w:rsidRDefault="00C149D4" w:rsidP="00C149D4">
      <w:pPr>
        <w:rPr>
          <w:rFonts w:ascii="Garamond" w:hAnsi="Garamond"/>
          <w:lang w:val="en-US"/>
        </w:rPr>
      </w:pPr>
      <w:r>
        <w:rPr>
          <w:rFonts w:ascii="Garamond" w:hAnsi="Garamond"/>
          <w:lang w:val="en-US"/>
        </w:rPr>
        <w:t>You won’t believe what happens next!!</w:t>
      </w:r>
    </w:p>
    <w:p w14:paraId="58B6FBAB" w14:textId="25C123E0" w:rsidR="00C149D4" w:rsidRPr="00C149D4" w:rsidRDefault="00C149D4" w:rsidP="00C149D4">
      <w:pPr>
        <w:rPr>
          <w:rFonts w:ascii="Garamond" w:hAnsi="Garamond"/>
          <w:lang w:val="en-US"/>
        </w:rPr>
      </w:pPr>
      <w:r w:rsidRPr="00C149D4">
        <w:rPr>
          <w:rFonts w:ascii="Garamond" w:hAnsi="Garamond"/>
          <w:lang w:val="en-US"/>
        </w:rPr>
        <w:t>“A team of mad scientists knock you out. While you are out cold, they insert color inverting lenses in your eyes, and change your body pigments so you don’t have a nasty shock when you wake up and look at your feet. They transport you to Inverted Earth, where you are substituted for a counterpart who has occupied a niche on Inverted Earth that corresponds exactly (except for colors of things) with your niche at home. You wake up, and since the inverting lenses cancel out the inverted colors, you notice no difference at all.” (p.63)</w:t>
      </w:r>
    </w:p>
    <w:p w14:paraId="7EE1BE76" w14:textId="044D63B5" w:rsidR="00C149D4" w:rsidRPr="00C149D4" w:rsidRDefault="00C149D4" w:rsidP="00C149D4">
      <w:pPr>
        <w:numPr>
          <w:ilvl w:val="0"/>
          <w:numId w:val="5"/>
        </w:numPr>
        <w:rPr>
          <w:rFonts w:ascii="Garamond" w:hAnsi="Garamond"/>
          <w:lang w:val="en-US"/>
        </w:rPr>
      </w:pPr>
      <w:r w:rsidRPr="00C149D4">
        <w:rPr>
          <w:rFonts w:ascii="Garamond" w:hAnsi="Garamond"/>
          <w:lang w:val="en-US"/>
        </w:rPr>
        <w:t xml:space="preserve">Qualitative content of experience </w:t>
      </w:r>
      <w:r>
        <w:rPr>
          <w:rFonts w:ascii="Garamond" w:hAnsi="Garamond"/>
          <w:lang w:val="en-US"/>
        </w:rPr>
        <w:t>remains</w:t>
      </w:r>
      <w:r w:rsidRPr="00C149D4">
        <w:rPr>
          <w:rFonts w:ascii="Garamond" w:hAnsi="Garamond"/>
          <w:lang w:val="en-US"/>
        </w:rPr>
        <w:t xml:space="preserve"> the same</w:t>
      </w:r>
      <w:r>
        <w:rPr>
          <w:rFonts w:ascii="Garamond" w:hAnsi="Garamond"/>
          <w:lang w:val="en-US"/>
        </w:rPr>
        <w:t xml:space="preserve"> thanks to the inverting lenses</w:t>
      </w:r>
    </w:p>
    <w:p w14:paraId="3554B1EC" w14:textId="5CF84E3B" w:rsidR="00C149D4" w:rsidRPr="00C149D4" w:rsidRDefault="00C149D4" w:rsidP="00C149D4">
      <w:pPr>
        <w:numPr>
          <w:ilvl w:val="0"/>
          <w:numId w:val="5"/>
        </w:numPr>
        <w:rPr>
          <w:rFonts w:ascii="Garamond" w:hAnsi="Garamond"/>
          <w:lang w:val="en-US"/>
        </w:rPr>
      </w:pPr>
      <w:r>
        <w:rPr>
          <w:rFonts w:ascii="Garamond" w:hAnsi="Garamond"/>
          <w:lang w:val="en-US"/>
        </w:rPr>
        <w:t>What about your i</w:t>
      </w:r>
      <w:r w:rsidRPr="00C149D4">
        <w:rPr>
          <w:rFonts w:ascii="Garamond" w:hAnsi="Garamond"/>
          <w:lang w:val="en-US"/>
        </w:rPr>
        <w:t xml:space="preserve">ntentional content…. </w:t>
      </w:r>
    </w:p>
    <w:p w14:paraId="0D3A8AB9" w14:textId="71D6B26E" w:rsidR="00C149D4" w:rsidRPr="00C149D4" w:rsidRDefault="00C149D4" w:rsidP="00C149D4">
      <w:pPr>
        <w:numPr>
          <w:ilvl w:val="1"/>
          <w:numId w:val="5"/>
        </w:numPr>
        <w:rPr>
          <w:rFonts w:ascii="Garamond" w:hAnsi="Garamond"/>
          <w:lang w:val="en-US"/>
        </w:rPr>
      </w:pPr>
      <w:r>
        <w:rPr>
          <w:rFonts w:ascii="Garamond" w:hAnsi="Garamond"/>
          <w:lang w:val="en-US"/>
        </w:rPr>
        <w:t>Their c</w:t>
      </w:r>
      <w:r w:rsidRPr="00C149D4">
        <w:rPr>
          <w:rFonts w:ascii="Garamond" w:hAnsi="Garamond"/>
          <w:lang w:val="en-US"/>
        </w:rPr>
        <w:t>ausal rooting is home</w:t>
      </w:r>
      <w:r>
        <w:rPr>
          <w:rFonts w:ascii="Garamond" w:hAnsi="Garamond"/>
          <w:lang w:val="en-US"/>
        </w:rPr>
        <w:t xml:space="preserve"> on earth</w:t>
      </w:r>
      <w:r w:rsidRPr="00C149D4">
        <w:rPr>
          <w:rFonts w:ascii="Garamond" w:hAnsi="Garamond"/>
          <w:lang w:val="en-US"/>
        </w:rPr>
        <w:t xml:space="preserve">… so intentional contents remain the same </w:t>
      </w:r>
    </w:p>
    <w:p w14:paraId="19E88279" w14:textId="59EB51E7" w:rsidR="00C149D4" w:rsidRPr="00C149D4" w:rsidRDefault="00C149D4" w:rsidP="00C149D4">
      <w:pPr>
        <w:numPr>
          <w:ilvl w:val="1"/>
          <w:numId w:val="5"/>
        </w:numPr>
        <w:rPr>
          <w:rFonts w:ascii="Garamond" w:hAnsi="Garamond"/>
          <w:lang w:val="en-US"/>
        </w:rPr>
      </w:pPr>
      <w:r w:rsidRPr="00C149D4">
        <w:rPr>
          <w:rFonts w:ascii="Garamond" w:hAnsi="Garamond"/>
          <w:lang w:val="en-US"/>
        </w:rPr>
        <w:t>But after enough time has</w:t>
      </w:r>
      <w:r>
        <w:rPr>
          <w:rFonts w:ascii="Garamond" w:hAnsi="Garamond"/>
          <w:lang w:val="en-US"/>
        </w:rPr>
        <w:t xml:space="preserve"> </w:t>
      </w:r>
      <w:r w:rsidRPr="00C149D4">
        <w:rPr>
          <w:rFonts w:ascii="Garamond" w:hAnsi="Garamond"/>
          <w:lang w:val="en-US"/>
        </w:rPr>
        <w:t xml:space="preserve">passed you would become embedded in the physical and linguistic environment of Inverted Earth so your </w:t>
      </w:r>
      <w:r>
        <w:rPr>
          <w:rFonts w:ascii="Garamond" w:hAnsi="Garamond"/>
          <w:lang w:val="en-US"/>
        </w:rPr>
        <w:t>intentional</w:t>
      </w:r>
      <w:r w:rsidRPr="00C149D4">
        <w:rPr>
          <w:rFonts w:ascii="Garamond" w:hAnsi="Garamond"/>
          <w:lang w:val="en-US"/>
        </w:rPr>
        <w:t xml:space="preserve"> contents would shift. </w:t>
      </w:r>
    </w:p>
    <w:p w14:paraId="27635019" w14:textId="77777777" w:rsidR="00C149D4" w:rsidRDefault="00C149D4" w:rsidP="00C149D4">
      <w:pPr>
        <w:rPr>
          <w:lang w:val="en-US"/>
        </w:rPr>
      </w:pPr>
    </w:p>
    <w:p w14:paraId="35236C49" w14:textId="0B894AD4" w:rsidR="00C149D4" w:rsidRPr="00C149D4" w:rsidRDefault="00C149D4" w:rsidP="00C149D4">
      <w:pPr>
        <w:rPr>
          <w:rFonts w:ascii="Garamond" w:hAnsi="Garamond"/>
          <w:lang w:val="en-US"/>
        </w:rPr>
      </w:pPr>
      <w:r w:rsidRPr="00C149D4">
        <w:rPr>
          <w:rFonts w:ascii="Garamond" w:hAnsi="Garamond"/>
          <w:lang w:val="en-US"/>
        </w:rPr>
        <w:t>“</w:t>
      </w:r>
      <w:r w:rsidRPr="00C149D4">
        <w:rPr>
          <w:rFonts w:ascii="Garamond" w:hAnsi="Garamond"/>
        </w:rPr>
        <w:t>If I am right about this case, the distinction between the intentional and qualitative content of experience is vindicated, and the functionalist theory of qualitative content is refuted.</w:t>
      </w:r>
      <w:r w:rsidRPr="00C149D4">
        <w:rPr>
          <w:rFonts w:ascii="Garamond" w:hAnsi="Garamond"/>
          <w:lang w:val="en-US"/>
        </w:rPr>
        <w:t xml:space="preserve">” </w:t>
      </w:r>
      <w:r>
        <w:rPr>
          <w:rFonts w:ascii="Garamond" w:hAnsi="Garamond"/>
          <w:lang w:val="en-US"/>
        </w:rPr>
        <w:t>(Block 1990:</w:t>
      </w:r>
      <w:r w:rsidRPr="00C149D4">
        <w:rPr>
          <w:rFonts w:ascii="Garamond" w:hAnsi="Garamond"/>
          <w:lang w:val="en-US"/>
        </w:rPr>
        <w:t>63</w:t>
      </w:r>
      <w:r>
        <w:rPr>
          <w:rFonts w:ascii="Garamond" w:hAnsi="Garamond"/>
          <w:lang w:val="en-US"/>
        </w:rPr>
        <w:t>)</w:t>
      </w:r>
    </w:p>
    <w:p w14:paraId="1A361D3C" w14:textId="54881AD9" w:rsidR="0062383F" w:rsidRDefault="0062383F" w:rsidP="005B5B32">
      <w:pPr>
        <w:rPr>
          <w:rFonts w:ascii="Garamond" w:hAnsi="Garamond"/>
          <w:lang w:val="en-US"/>
        </w:rPr>
      </w:pPr>
    </w:p>
    <w:p w14:paraId="047ADE76" w14:textId="3329FE4D" w:rsidR="00C149D4" w:rsidRDefault="00C149D4" w:rsidP="005B5B32">
      <w:pPr>
        <w:rPr>
          <w:rFonts w:ascii="Garamond" w:hAnsi="Garamond"/>
          <w:lang w:val="en-US"/>
        </w:rPr>
      </w:pPr>
      <w:r>
        <w:rPr>
          <w:rFonts w:ascii="Garamond" w:hAnsi="Garamond"/>
          <w:lang w:val="en-US"/>
        </w:rPr>
        <w:t xml:space="preserve">The core problem here is the coupling of </w:t>
      </w:r>
      <w:r>
        <w:rPr>
          <w:rFonts w:ascii="Garamond" w:hAnsi="Garamond"/>
          <w:i/>
          <w:lang w:val="en-US"/>
        </w:rPr>
        <w:t xml:space="preserve">externalism </w:t>
      </w:r>
      <w:r>
        <w:rPr>
          <w:rFonts w:ascii="Garamond" w:hAnsi="Garamond"/>
          <w:lang w:val="en-US"/>
        </w:rPr>
        <w:t xml:space="preserve">about intentional contents (they depend on physical and social context) and </w:t>
      </w:r>
      <w:proofErr w:type="spellStart"/>
      <w:r>
        <w:rPr>
          <w:rFonts w:ascii="Garamond" w:hAnsi="Garamond"/>
          <w:i/>
          <w:lang w:val="en-US"/>
        </w:rPr>
        <w:t>intentionalism</w:t>
      </w:r>
      <w:proofErr w:type="spellEnd"/>
      <w:r>
        <w:rPr>
          <w:rFonts w:ascii="Garamond" w:hAnsi="Garamond"/>
          <w:i/>
          <w:lang w:val="en-US"/>
        </w:rPr>
        <w:t xml:space="preserve"> </w:t>
      </w:r>
      <w:r>
        <w:rPr>
          <w:rFonts w:ascii="Garamond" w:hAnsi="Garamond"/>
          <w:lang w:val="en-US"/>
        </w:rPr>
        <w:t>about qualia. Unless w</w:t>
      </w:r>
      <w:bookmarkStart w:id="0" w:name="_GoBack"/>
      <w:bookmarkEnd w:id="0"/>
      <w:r>
        <w:rPr>
          <w:rFonts w:ascii="Garamond" w:hAnsi="Garamond"/>
          <w:lang w:val="en-US"/>
        </w:rPr>
        <w:t xml:space="preserve">e are </w:t>
      </w:r>
      <w:r>
        <w:rPr>
          <w:rFonts w:ascii="Garamond" w:hAnsi="Garamond"/>
          <w:i/>
          <w:lang w:val="en-US"/>
        </w:rPr>
        <w:t xml:space="preserve">externalist </w:t>
      </w:r>
      <w:r>
        <w:rPr>
          <w:rFonts w:ascii="Garamond" w:hAnsi="Garamond"/>
          <w:lang w:val="en-US"/>
        </w:rPr>
        <w:t>about qualia (which few find to be a palatable position) this seems like an awkward combination</w:t>
      </w:r>
      <w:r w:rsidR="00A93C65">
        <w:rPr>
          <w:rFonts w:ascii="Garamond" w:hAnsi="Garamond"/>
          <w:lang w:val="en-US"/>
        </w:rPr>
        <w:t>…</w:t>
      </w:r>
    </w:p>
    <w:p w14:paraId="6D0D925B" w14:textId="3CB4AAB7" w:rsidR="00A93C65" w:rsidRDefault="00A93C65" w:rsidP="005B5B32">
      <w:pPr>
        <w:rPr>
          <w:rFonts w:ascii="Garamond" w:hAnsi="Garamond"/>
          <w:lang w:val="en-US"/>
        </w:rPr>
      </w:pPr>
    </w:p>
    <w:p w14:paraId="7A05F97B" w14:textId="3A20C0BE" w:rsidR="00A93C65" w:rsidRDefault="00A93C65" w:rsidP="005B5B32">
      <w:pPr>
        <w:rPr>
          <w:rFonts w:ascii="Garamond" w:hAnsi="Garamond"/>
          <w:lang w:val="en-US"/>
        </w:rPr>
      </w:pPr>
      <w:r w:rsidRPr="00A93C65">
        <w:rPr>
          <w:rFonts w:ascii="Garamond" w:hAnsi="Garamond"/>
          <w:u w:val="single"/>
          <w:lang w:val="en-US"/>
        </w:rPr>
        <w:t>Recommended Reading</w:t>
      </w:r>
      <w:r>
        <w:rPr>
          <w:rFonts w:ascii="Garamond" w:hAnsi="Garamond"/>
          <w:lang w:val="en-US"/>
        </w:rPr>
        <w:t>:</w:t>
      </w:r>
    </w:p>
    <w:p w14:paraId="52A832D5" w14:textId="77777777" w:rsidR="00A93C65" w:rsidRPr="00A93C65" w:rsidRDefault="00A93C65" w:rsidP="00A93C65">
      <w:pPr>
        <w:pStyle w:val="font7"/>
        <w:numPr>
          <w:ilvl w:val="0"/>
          <w:numId w:val="16"/>
        </w:numPr>
        <w:spacing w:before="0" w:beforeAutospacing="0" w:after="0" w:afterAutospacing="0"/>
        <w:textAlignment w:val="baseline"/>
        <w:rPr>
          <w:rFonts w:ascii="Garamond" w:hAnsi="Garamond"/>
          <w:color w:val="27223E"/>
        </w:rPr>
      </w:pPr>
      <w:r w:rsidRPr="00A93C65">
        <w:rPr>
          <w:rFonts w:ascii="Garamond" w:hAnsi="Garamond"/>
          <w:color w:val="27223E"/>
        </w:rPr>
        <w:t>*Block, Ned, 'Inverted Earth', </w:t>
      </w:r>
      <w:r w:rsidRPr="00A93C65">
        <w:rPr>
          <w:rFonts w:ascii="Garamond" w:hAnsi="Garamond"/>
          <w:i/>
          <w:iCs/>
          <w:color w:val="27223E"/>
          <w:bdr w:val="none" w:sz="0" w:space="0" w:color="auto" w:frame="1"/>
        </w:rPr>
        <w:t>Philosophical Perspectives</w:t>
      </w:r>
      <w:r w:rsidRPr="00A93C65">
        <w:rPr>
          <w:rFonts w:ascii="Garamond" w:hAnsi="Garamond"/>
          <w:color w:val="27223E"/>
        </w:rPr>
        <w:t>, 4 (1990): 53-79. </w:t>
      </w:r>
      <w:hyperlink r:id="rId7" w:tgtFrame="_blank" w:history="1">
        <w:r w:rsidRPr="00A93C65">
          <w:rPr>
            <w:rStyle w:val="Hyperlink"/>
            <w:rFonts w:ascii="Garamond" w:hAnsi="Garamond"/>
            <w:bdr w:val="none" w:sz="0" w:space="0" w:color="auto" w:frame="1"/>
          </w:rPr>
          <w:t>https://doi.org/10.2307/2214187</w:t>
        </w:r>
      </w:hyperlink>
      <w:r w:rsidRPr="00A93C65">
        <w:rPr>
          <w:rFonts w:ascii="Garamond" w:hAnsi="Garamond"/>
          <w:color w:val="27223E"/>
        </w:rPr>
        <w:t>. Reprinted in Block, above.</w:t>
      </w:r>
    </w:p>
    <w:p w14:paraId="19B30759" w14:textId="77777777" w:rsidR="00A93C65" w:rsidRPr="00A93C65" w:rsidRDefault="00A93C65" w:rsidP="00A93C65">
      <w:pPr>
        <w:pStyle w:val="font7"/>
        <w:numPr>
          <w:ilvl w:val="0"/>
          <w:numId w:val="16"/>
        </w:numPr>
        <w:spacing w:before="0" w:beforeAutospacing="0" w:after="0" w:afterAutospacing="0"/>
        <w:textAlignment w:val="baseline"/>
        <w:rPr>
          <w:rFonts w:ascii="Garamond" w:hAnsi="Garamond"/>
          <w:color w:val="27223E"/>
        </w:rPr>
      </w:pPr>
      <w:r w:rsidRPr="00A93C65">
        <w:rPr>
          <w:rFonts w:ascii="Garamond" w:hAnsi="Garamond"/>
          <w:color w:val="27223E"/>
        </w:rPr>
        <w:t>Harman, Gilbert, 'The Intrinsic Quality of Experience', </w:t>
      </w:r>
      <w:r w:rsidRPr="00A93C65">
        <w:rPr>
          <w:rFonts w:ascii="Garamond" w:hAnsi="Garamond"/>
          <w:i/>
          <w:iCs/>
          <w:color w:val="27223E"/>
          <w:bdr w:val="none" w:sz="0" w:space="0" w:color="auto" w:frame="1"/>
        </w:rPr>
        <w:t>Philosophical Perspectives</w:t>
      </w:r>
      <w:r w:rsidRPr="00A93C65">
        <w:rPr>
          <w:rFonts w:ascii="Garamond" w:hAnsi="Garamond"/>
          <w:color w:val="27223E"/>
        </w:rPr>
        <w:t>, 4 (1990): 31-52. </w:t>
      </w:r>
      <w:hyperlink r:id="rId8" w:tgtFrame="_blank" w:history="1">
        <w:r w:rsidRPr="00A93C65">
          <w:rPr>
            <w:rStyle w:val="Hyperlink"/>
            <w:rFonts w:ascii="Garamond" w:hAnsi="Garamond"/>
            <w:bdr w:val="none" w:sz="0" w:space="0" w:color="auto" w:frame="1"/>
          </w:rPr>
          <w:t>https://doi.org/10.2307/2214186</w:t>
        </w:r>
      </w:hyperlink>
      <w:r w:rsidRPr="00A93C65">
        <w:rPr>
          <w:rFonts w:ascii="Garamond" w:hAnsi="Garamond"/>
          <w:color w:val="27223E"/>
        </w:rPr>
        <w:t>.</w:t>
      </w:r>
    </w:p>
    <w:p w14:paraId="158F042E" w14:textId="72A1D83C" w:rsidR="00A93C65" w:rsidRPr="00A93C65" w:rsidRDefault="00A93C65" w:rsidP="00A93C65">
      <w:pPr>
        <w:pStyle w:val="font7"/>
        <w:numPr>
          <w:ilvl w:val="0"/>
          <w:numId w:val="16"/>
        </w:numPr>
        <w:spacing w:before="0" w:beforeAutospacing="0" w:after="0" w:afterAutospacing="0"/>
        <w:textAlignment w:val="baseline"/>
        <w:rPr>
          <w:rFonts w:ascii="Garamond" w:hAnsi="Garamond"/>
          <w:color w:val="27223E"/>
        </w:rPr>
      </w:pPr>
      <w:r w:rsidRPr="00A93C65">
        <w:rPr>
          <w:rFonts w:ascii="Garamond" w:hAnsi="Garamond"/>
          <w:color w:val="27223E"/>
        </w:rPr>
        <w:t xml:space="preserve">Kind, Amy, 'Transparency and </w:t>
      </w:r>
      <w:proofErr w:type="spellStart"/>
      <w:r w:rsidRPr="00A93C65">
        <w:rPr>
          <w:rFonts w:ascii="Garamond" w:hAnsi="Garamond"/>
          <w:color w:val="27223E"/>
        </w:rPr>
        <w:t>Representationalist</w:t>
      </w:r>
      <w:proofErr w:type="spellEnd"/>
      <w:r w:rsidRPr="00A93C65">
        <w:rPr>
          <w:rFonts w:ascii="Garamond" w:hAnsi="Garamond"/>
          <w:color w:val="27223E"/>
        </w:rPr>
        <w:t xml:space="preserve"> Theories of Consciousness', </w:t>
      </w:r>
      <w:r w:rsidRPr="00A93C65">
        <w:rPr>
          <w:rFonts w:ascii="Garamond" w:hAnsi="Garamond"/>
          <w:i/>
          <w:iCs/>
          <w:color w:val="27223E"/>
          <w:bdr w:val="none" w:sz="0" w:space="0" w:color="auto" w:frame="1"/>
        </w:rPr>
        <w:t>Philosophy Compass</w:t>
      </w:r>
      <w:r w:rsidRPr="00A93C65">
        <w:rPr>
          <w:rFonts w:ascii="Garamond" w:hAnsi="Garamond"/>
          <w:color w:val="27223E"/>
        </w:rPr>
        <w:t>, 5, no. 10 (2010): 902-13. </w:t>
      </w:r>
      <w:hyperlink r:id="rId9" w:tgtFrame="_blank" w:history="1">
        <w:r w:rsidRPr="00A93C65">
          <w:rPr>
            <w:rStyle w:val="Hyperlink"/>
            <w:rFonts w:ascii="Garamond" w:hAnsi="Garamond"/>
            <w:bdr w:val="none" w:sz="0" w:space="0" w:color="auto" w:frame="1"/>
          </w:rPr>
          <w:t>http://doi.org/10.1111/j.1747-9991.2010.00328.x</w:t>
        </w:r>
      </w:hyperlink>
      <w:r w:rsidRPr="00A93C65">
        <w:rPr>
          <w:rFonts w:ascii="Garamond" w:hAnsi="Garamond"/>
          <w:color w:val="27223E"/>
        </w:rPr>
        <w:t>.</w:t>
      </w:r>
    </w:p>
    <w:sectPr w:rsidR="00A93C65" w:rsidRPr="00A93C65" w:rsidSect="0078208C">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C92DF" w14:textId="77777777" w:rsidR="00F03334" w:rsidRDefault="00F03334" w:rsidP="00796F9F">
      <w:r>
        <w:separator/>
      </w:r>
    </w:p>
  </w:endnote>
  <w:endnote w:type="continuationSeparator" w:id="0">
    <w:p w14:paraId="582DE254" w14:textId="77777777" w:rsidR="00F03334" w:rsidRDefault="00F03334" w:rsidP="0079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7144004"/>
      <w:docPartObj>
        <w:docPartGallery w:val="Page Numbers (Bottom of Page)"/>
        <w:docPartUnique/>
      </w:docPartObj>
    </w:sdtPr>
    <w:sdtContent>
      <w:p w14:paraId="18C9A73F" w14:textId="2C2288B1" w:rsidR="00A93C65" w:rsidRDefault="00A93C65" w:rsidP="005E1FC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4DB947" w14:textId="77777777" w:rsidR="00A93C65" w:rsidRDefault="00A93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69207013"/>
      <w:docPartObj>
        <w:docPartGallery w:val="Page Numbers (Bottom of Page)"/>
        <w:docPartUnique/>
      </w:docPartObj>
    </w:sdtPr>
    <w:sdtContent>
      <w:p w14:paraId="524D2675" w14:textId="528D807C" w:rsidR="00A93C65" w:rsidRDefault="00A93C65" w:rsidP="005E1FC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810297" w14:textId="77777777" w:rsidR="00A93C65" w:rsidRDefault="00A93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ECA90" w14:textId="77777777" w:rsidR="00F03334" w:rsidRDefault="00F03334" w:rsidP="00796F9F">
      <w:r>
        <w:separator/>
      </w:r>
    </w:p>
  </w:footnote>
  <w:footnote w:type="continuationSeparator" w:id="0">
    <w:p w14:paraId="3B06C39D" w14:textId="77777777" w:rsidR="00F03334" w:rsidRDefault="00F03334" w:rsidP="00796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EE80B" w14:textId="5A931B05" w:rsidR="00796F9F" w:rsidRPr="00796F9F" w:rsidRDefault="00796F9F">
    <w:pPr>
      <w:pStyle w:val="Header"/>
      <w:rPr>
        <w:rFonts w:ascii="Garamond" w:hAnsi="Garamond"/>
        <w:sz w:val="20"/>
        <w:szCs w:val="20"/>
        <w:lang w:val="en-US"/>
      </w:rPr>
    </w:pPr>
    <w:r w:rsidRPr="00796F9F">
      <w:rPr>
        <w:rFonts w:ascii="Garamond" w:hAnsi="Garamond"/>
        <w:sz w:val="20"/>
        <w:szCs w:val="20"/>
        <w:lang w:val="en-US"/>
      </w:rPr>
      <w:t>Consciousness 6/8 MT 2019</w:t>
    </w:r>
    <w:r w:rsidRPr="00796F9F">
      <w:rPr>
        <w:rFonts w:ascii="Garamond" w:hAnsi="Garamond"/>
        <w:sz w:val="20"/>
        <w:szCs w:val="20"/>
        <w:lang w:val="en-US"/>
      </w:rPr>
      <w:tab/>
    </w:r>
    <w:r w:rsidRPr="00796F9F">
      <w:rPr>
        <w:rFonts w:ascii="Garamond" w:hAnsi="Garamond"/>
        <w:sz w:val="20"/>
        <w:szCs w:val="20"/>
        <w:lang w:val="en-US"/>
      </w:rPr>
      <w:tab/>
      <w:t>J Munton jm2200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41BDB"/>
    <w:multiLevelType w:val="hybridMultilevel"/>
    <w:tmpl w:val="78D61838"/>
    <w:lvl w:ilvl="0" w:tplc="5AF046FE">
      <w:start w:val="1"/>
      <w:numFmt w:val="bullet"/>
      <w:lvlText w:val="-"/>
      <w:lvlJc w:val="left"/>
      <w:pPr>
        <w:ind w:left="1440" w:hanging="360"/>
      </w:pPr>
      <w:rPr>
        <w:rFonts w:ascii="Garamond" w:eastAsiaTheme="minorHAnsi" w:hAnsi="Garamond"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0931B3"/>
    <w:multiLevelType w:val="hybridMultilevel"/>
    <w:tmpl w:val="A6E4EBC6"/>
    <w:lvl w:ilvl="0" w:tplc="04090019">
      <w:start w:val="1"/>
      <w:numFmt w:val="lowerLetter"/>
      <w:lvlText w:val="%1."/>
      <w:lvlJc w:val="left"/>
      <w:pPr>
        <w:ind w:left="420" w:hanging="360"/>
      </w:pPr>
      <w:rPr>
        <w:rFonts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83D081D"/>
    <w:multiLevelType w:val="hybridMultilevel"/>
    <w:tmpl w:val="4AA61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D2DB8"/>
    <w:multiLevelType w:val="hybridMultilevel"/>
    <w:tmpl w:val="5BFA14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13AF1"/>
    <w:multiLevelType w:val="hybridMultilevel"/>
    <w:tmpl w:val="B8B6BD58"/>
    <w:lvl w:ilvl="0" w:tplc="79482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5F7CD9"/>
    <w:multiLevelType w:val="hybridMultilevel"/>
    <w:tmpl w:val="D56AF69A"/>
    <w:lvl w:ilvl="0" w:tplc="A4829988">
      <w:start w:val="1"/>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F3975"/>
    <w:multiLevelType w:val="hybridMultilevel"/>
    <w:tmpl w:val="F6AE16C6"/>
    <w:lvl w:ilvl="0" w:tplc="5AF046FE">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54357F"/>
    <w:multiLevelType w:val="hybridMultilevel"/>
    <w:tmpl w:val="0E2C21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A682F19"/>
    <w:multiLevelType w:val="hybridMultilevel"/>
    <w:tmpl w:val="079648AE"/>
    <w:lvl w:ilvl="0" w:tplc="5AF046FE">
      <w:start w:val="5"/>
      <w:numFmt w:val="bullet"/>
      <w:lvlText w:val="-"/>
      <w:lvlJc w:val="left"/>
      <w:pPr>
        <w:ind w:left="420" w:hanging="360"/>
      </w:pPr>
      <w:rPr>
        <w:rFonts w:ascii="Garamond" w:eastAsiaTheme="minorHAnsi" w:hAnsi="Garamond" w:cstheme="minorBid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55031A2E"/>
    <w:multiLevelType w:val="hybridMultilevel"/>
    <w:tmpl w:val="085AAF5A"/>
    <w:lvl w:ilvl="0" w:tplc="A4829988">
      <w:start w:val="1"/>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7F5329"/>
    <w:multiLevelType w:val="hybridMultilevel"/>
    <w:tmpl w:val="2922785E"/>
    <w:lvl w:ilvl="0" w:tplc="5AF046FE">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E39B4"/>
    <w:multiLevelType w:val="multilevel"/>
    <w:tmpl w:val="CB286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B00985"/>
    <w:multiLevelType w:val="hybridMultilevel"/>
    <w:tmpl w:val="AD84297E"/>
    <w:lvl w:ilvl="0" w:tplc="5AF046FE">
      <w:start w:val="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4E2DAE"/>
    <w:multiLevelType w:val="hybridMultilevel"/>
    <w:tmpl w:val="456CD464"/>
    <w:lvl w:ilvl="0" w:tplc="5AF046FE">
      <w:start w:val="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846C7C"/>
    <w:multiLevelType w:val="hybridMultilevel"/>
    <w:tmpl w:val="B28E6C62"/>
    <w:lvl w:ilvl="0" w:tplc="6BA8639C">
      <w:start w:val="1"/>
      <w:numFmt w:val="bullet"/>
      <w:lvlText w:val="-"/>
      <w:lvlJc w:val="left"/>
      <w:pPr>
        <w:ind w:left="420" w:hanging="360"/>
      </w:pPr>
      <w:rPr>
        <w:rFonts w:ascii="Calibri" w:eastAsiaTheme="minorHAnsi" w:hAnsi="Calibri" w:cstheme="minorBidi"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776F24A5"/>
    <w:multiLevelType w:val="hybridMultilevel"/>
    <w:tmpl w:val="A89E49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5"/>
  </w:num>
  <w:num w:numId="4">
    <w:abstractNumId w:val="1"/>
  </w:num>
  <w:num w:numId="5">
    <w:abstractNumId w:val="14"/>
  </w:num>
  <w:num w:numId="6">
    <w:abstractNumId w:val="4"/>
  </w:num>
  <w:num w:numId="7">
    <w:abstractNumId w:val="10"/>
  </w:num>
  <w:num w:numId="8">
    <w:abstractNumId w:val="5"/>
  </w:num>
  <w:num w:numId="9">
    <w:abstractNumId w:val="9"/>
  </w:num>
  <w:num w:numId="10">
    <w:abstractNumId w:val="12"/>
  </w:num>
  <w:num w:numId="11">
    <w:abstractNumId w:val="0"/>
  </w:num>
  <w:num w:numId="12">
    <w:abstractNumId w:val="3"/>
  </w:num>
  <w:num w:numId="13">
    <w:abstractNumId w:val="13"/>
  </w:num>
  <w:num w:numId="14">
    <w:abstractNumId w:val="6"/>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6BC"/>
    <w:rsid w:val="004756BC"/>
    <w:rsid w:val="005B5B32"/>
    <w:rsid w:val="0062383F"/>
    <w:rsid w:val="0078208C"/>
    <w:rsid w:val="00796F9F"/>
    <w:rsid w:val="00A93C65"/>
    <w:rsid w:val="00BE6D13"/>
    <w:rsid w:val="00C149D4"/>
    <w:rsid w:val="00C61A45"/>
    <w:rsid w:val="00D4222A"/>
    <w:rsid w:val="00E34956"/>
    <w:rsid w:val="00F03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8695E7"/>
  <w14:defaultImageDpi w14:val="32767"/>
  <w15:chartTrackingRefBased/>
  <w15:docId w15:val="{B010AF5E-B9A7-0F44-81FC-63505782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956"/>
    <w:pPr>
      <w:ind w:left="720"/>
      <w:contextualSpacing/>
    </w:pPr>
  </w:style>
  <w:style w:type="paragraph" w:styleId="Header">
    <w:name w:val="header"/>
    <w:basedOn w:val="Normal"/>
    <w:link w:val="HeaderChar"/>
    <w:uiPriority w:val="99"/>
    <w:unhideWhenUsed/>
    <w:rsid w:val="00796F9F"/>
    <w:pPr>
      <w:tabs>
        <w:tab w:val="center" w:pos="4680"/>
        <w:tab w:val="right" w:pos="9360"/>
      </w:tabs>
    </w:pPr>
  </w:style>
  <w:style w:type="character" w:customStyle="1" w:styleId="HeaderChar">
    <w:name w:val="Header Char"/>
    <w:basedOn w:val="DefaultParagraphFont"/>
    <w:link w:val="Header"/>
    <w:uiPriority w:val="99"/>
    <w:rsid w:val="00796F9F"/>
    <w:rPr>
      <w:lang w:val="en-GB"/>
    </w:rPr>
  </w:style>
  <w:style w:type="paragraph" w:styleId="Footer">
    <w:name w:val="footer"/>
    <w:basedOn w:val="Normal"/>
    <w:link w:val="FooterChar"/>
    <w:uiPriority w:val="99"/>
    <w:unhideWhenUsed/>
    <w:rsid w:val="00796F9F"/>
    <w:pPr>
      <w:tabs>
        <w:tab w:val="center" w:pos="4680"/>
        <w:tab w:val="right" w:pos="9360"/>
      </w:tabs>
    </w:pPr>
  </w:style>
  <w:style w:type="character" w:customStyle="1" w:styleId="FooterChar">
    <w:name w:val="Footer Char"/>
    <w:basedOn w:val="DefaultParagraphFont"/>
    <w:link w:val="Footer"/>
    <w:uiPriority w:val="99"/>
    <w:rsid w:val="00796F9F"/>
    <w:rPr>
      <w:lang w:val="en-GB"/>
    </w:rPr>
  </w:style>
  <w:style w:type="paragraph" w:customStyle="1" w:styleId="font7">
    <w:name w:val="font_7"/>
    <w:basedOn w:val="Normal"/>
    <w:rsid w:val="00A93C65"/>
    <w:pPr>
      <w:spacing w:before="100" w:beforeAutospacing="1" w:after="100" w:afterAutospacing="1"/>
    </w:pPr>
    <w:rPr>
      <w:rFonts w:ascii="Times New Roman" w:eastAsia="Times New Roman" w:hAnsi="Times New Roman" w:cs="Times New Roman"/>
      <w:lang w:val="en-US"/>
    </w:rPr>
  </w:style>
  <w:style w:type="character" w:styleId="Hyperlink">
    <w:name w:val="Hyperlink"/>
    <w:basedOn w:val="DefaultParagraphFont"/>
    <w:uiPriority w:val="99"/>
    <w:semiHidden/>
    <w:unhideWhenUsed/>
    <w:rsid w:val="00A93C65"/>
    <w:rPr>
      <w:color w:val="0000FF"/>
      <w:u w:val="single"/>
    </w:rPr>
  </w:style>
  <w:style w:type="character" w:styleId="PageNumber">
    <w:name w:val="page number"/>
    <w:basedOn w:val="DefaultParagraphFont"/>
    <w:uiPriority w:val="99"/>
    <w:semiHidden/>
    <w:unhideWhenUsed/>
    <w:rsid w:val="00A93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54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307/221418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2307/2214187"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oi.org/10.1111/j.1747-9991.2010.00328.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2019-11-18T15:01:00Z</dcterms:created>
  <dcterms:modified xsi:type="dcterms:W3CDTF">2019-11-19T10:03:00Z</dcterms:modified>
</cp:coreProperties>
</file>